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труда и социального развития Омской области от 02.09.2009 N 48-п</w:t>
              <w:br/>
              <w:t xml:space="preserve">(ред. от 25.04.2025)</w:t>
              <w:br/>
              <w:t xml:space="preserve">"Об утверждении Порядка документарного оформления банка данных о несовершеннолетних и семьях, находящихся в социально опасном положении"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ТРУДА И СОЦИАЛЬНОГО РАЗВИТИЯ ОМСКОЙ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 сентября 2009 г. N 48-п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ДОКУМЕНТАРНОГО ОФОРМЛЕНИЯ</w:t>
      </w:r>
    </w:p>
    <w:p>
      <w:pPr>
        <w:pStyle w:val="2"/>
        <w:jc w:val="center"/>
      </w:pPr>
      <w:r>
        <w:rPr>
          <w:sz w:val="24"/>
        </w:rPr>
        <w:t xml:space="preserve">БАНКА ДАННЫХ О НЕСОВЕРШЕННОЛЕТНИХ И СЕМЬЯХ, НАХОДЯЩИХСЯ</w:t>
      </w:r>
    </w:p>
    <w:p>
      <w:pPr>
        <w:pStyle w:val="2"/>
        <w:jc w:val="center"/>
      </w:pPr>
      <w:r>
        <w:rPr>
          <w:sz w:val="24"/>
        </w:rPr>
        <w:t xml:space="preserve">В СОЦИАЛЬНО ОПАСНОМ ПОЛОЖЕНИИ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 Омской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04.12.2013 </w:t>
            </w:r>
            <w:hyperlink w:history="0" r:id="rId8" w:tooltip="Приказ Министерства труда и социального развития Омской области от 04.12.2013 N 170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170-п</w:t>
              </w:r>
            </w:hyperlink>
            <w:r>
              <w:rPr>
                <w:sz w:val="24"/>
                <w:color w:val="392c69"/>
              </w:rPr>
              <w:t xml:space="preserve">, от 26.06.2014 </w:t>
            </w:r>
            <w:hyperlink w:history="0" r:id="rId9" w:tooltip="Приказ Министерства труда и социального развития Омской области от 26.06.2014 N 94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94-п</w:t>
              </w:r>
            </w:hyperlink>
            <w:r>
              <w:rPr>
                <w:sz w:val="24"/>
                <w:color w:val="392c69"/>
              </w:rPr>
              <w:t xml:space="preserve">, от 28.04.2016 </w:t>
            </w:r>
            <w:hyperlink w:history="0" r:id="rId10" w:tooltip="Приказ Министерства труда и социального развития Омской области от 28.04.2016 N 74-п (ред. от 07.12.2018) &quot;О внесении изменений в отдельные приказы Министерства труда и социального развития Омской области и признании утратившим силу приказа Министерства труда и социального развития Омской области от 6 июля 2007 года N 32&quot; {КонсультантПлюс}">
              <w:r>
                <w:rPr>
                  <w:sz w:val="24"/>
                  <w:color w:val="0000ff"/>
                </w:rPr>
                <w:t xml:space="preserve">N 74-п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07.12.2016 </w:t>
            </w:r>
            <w:hyperlink w:history="0" r:id="rId11" w:tooltip="Приказ Министерства труда и социального развития Омской области от 07.12.2016 N 145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145-п</w:t>
              </w:r>
            </w:hyperlink>
            <w:r>
              <w:rPr>
                <w:sz w:val="24"/>
                <w:color w:val="392c69"/>
              </w:rPr>
              <w:t xml:space="preserve">, от 20.01.2017 </w:t>
            </w:r>
            <w:hyperlink w:history="0" r:id="rId12" w:tooltip="Приказ Министерства труда и социального развития Омской области от 20.01.2017 N 5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5-п</w:t>
              </w:r>
            </w:hyperlink>
            <w:r>
              <w:rPr>
                <w:sz w:val="24"/>
                <w:color w:val="392c69"/>
              </w:rPr>
              <w:t xml:space="preserve">, от 02.06.2020 </w:t>
            </w:r>
            <w:hyperlink w:history="0" r:id="rId13" w:tooltip="Приказ Министерства труда и социального развития Омской области от 02.06.2020 N 82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82-п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02.10.2024 </w:t>
            </w:r>
            <w:hyperlink w:history="0" r:id="rId14" w:tooltip="Приказ Министерства труда и социального развития Омской области от 02.10.2024 N 149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149-п</w:t>
              </w:r>
            </w:hyperlink>
            <w:r>
              <w:rPr>
                <w:sz w:val="24"/>
                <w:color w:val="392c69"/>
              </w:rPr>
              <w:t xml:space="preserve">, от 25.04.2025 </w:t>
            </w:r>
            <w:hyperlink w:history="0" r:id="rId15" w:tooltip="Приказ Министерства труда и социального развития Омской области от 25.04.2025 N 49-п (ред. от 14.05.2025)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49-п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6" w:tooltip="Постановление Правительства Омской области от 22.07.2009 N 126-п (ред. от 12.02.2019) &quot;Об утверждении Порядка формирования и использования единого банка данных о несовершеннолетних и семьях, находящихся в социально опасном положении&quot; {КонсультантПлюс}">
        <w:r>
          <w:rPr>
            <w:sz w:val="24"/>
            <w:color w:val="0000ff"/>
          </w:rPr>
          <w:t xml:space="preserve">пунктом 10</w:t>
        </w:r>
      </w:hyperlink>
      <w:r>
        <w:rPr>
          <w:sz w:val="24"/>
        </w:rPr>
        <w:t xml:space="preserve"> Порядка формирования и использования единого банка данных о несовершеннолетних и семьях, находящихся в социально опасном положении, утвержденного постановлением Правительства Омской области от 22 июля 2009 года N 126-п "Об утверждении порядка формирования и использования единого банка данных о несовершеннолетних и семьях, находящихся в социально опасном положении" (далее - постановление):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Приказ Министерства труда и социального развития Омской области от 26.06.2014 N 94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26.06.2014 N 94-п)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7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документарного оформления банка данных о несовершеннолетних и семьях, находящихся в социально опасном положении (далее соответственно - Порядок, банк данных).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18" w:tooltip="Приказ Министерства труда и социального развития Омской области от 02.06.2020 N 82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02.06.2020 N 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Исключен. - </w:t>
      </w:r>
      <w:hyperlink w:history="0" r:id="rId19" w:tooltip="Приказ Министерства труда и социального развития Омской области от 26.06.2014 N 94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труда и социального развития Омской области от 26.06.2014 N 94-п.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Бюджетным учреждениям Омской области - комплексным центрам социального обслуживания населения Омской области организовать взаимодействие с органами и учреждениями системы профилактики безнадзорности и правонарушений несовершеннолетних по формированию и использованию банка данных в соответствии с </w:t>
      </w:r>
      <w:hyperlink w:history="0" r:id="rId20" w:tooltip="Постановление Правительства Омской области от 22.07.2009 N 126-п (ред. от 12.02.2019) &quot;Об утверждении Порядка формирования и использования единого банка данных о несовершеннолетних и семьях, находящихся в социально опасном положен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и прилагаемым </w:t>
      </w:r>
      <w:hyperlink w:history="0" w:anchor="P37" w:tooltip="ПОРЯДОК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(в ред. Приказов Министерства труда и социального развития Омской области от 04.12.2013 </w:t>
      </w:r>
      <w:hyperlink w:history="0" r:id="rId21" w:tooltip="Приказ Министерства труда и социального развития Омской области от 04.12.2013 N 170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N 170-п</w:t>
        </w:r>
      </w:hyperlink>
      <w:r>
        <w:rPr>
          <w:sz w:val="24"/>
        </w:rPr>
        <w:t xml:space="preserve">, от 26.06.2014 </w:t>
      </w:r>
      <w:hyperlink w:history="0" r:id="rId22" w:tooltip="Приказ Министерства труда и социального развития Омской области от 26.06.2014 N 94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N 94-п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исполнением настоящего приказа возложить на заместителя Министра труда и социального развития Омской области Н.Н. Шитову.</w:t>
      </w:r>
    </w:p>
    <w:p>
      <w:pPr>
        <w:pStyle w:val="0"/>
        <w:jc w:val="both"/>
      </w:pPr>
      <w:r>
        <w:rPr>
          <w:sz w:val="24"/>
        </w:rPr>
        <w:t xml:space="preserve">(п. 4 в ред. </w:t>
      </w:r>
      <w:hyperlink w:history="0" r:id="rId23" w:tooltip="Приказ Министерства труда и социального развития Омской области от 25.04.2025 N 49-п (ред. от 14.05.2025) &quot;О внесении изменений в отдельные приказы Министерства труда и социального развития Омской области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25.04.2025 N 49-п)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А.В.Бесштанько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труда и</w:t>
      </w:r>
    </w:p>
    <w:p>
      <w:pPr>
        <w:pStyle w:val="0"/>
        <w:jc w:val="right"/>
      </w:pPr>
      <w:r>
        <w:rPr>
          <w:sz w:val="24"/>
        </w:rPr>
        <w:t xml:space="preserve">социального развития Омской области</w:t>
      </w:r>
    </w:p>
    <w:p>
      <w:pPr>
        <w:pStyle w:val="0"/>
        <w:jc w:val="right"/>
      </w:pPr>
      <w:r>
        <w:rPr>
          <w:sz w:val="24"/>
        </w:rPr>
        <w:t xml:space="preserve">от 2 сентября 2009 г. N 48-п</w:t>
      </w:r>
    </w:p>
    <w:p>
      <w:pPr>
        <w:pStyle w:val="0"/>
        <w:jc w:val="right"/>
      </w:pPr>
      <w:r>
        <w:rPr>
          <w:sz w:val="24"/>
        </w:rPr>
      </w:r>
    </w:p>
    <w:bookmarkStart w:id="37" w:name="P37"/>
    <w:bookmarkEnd w:id="37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документарного оформления банка данных о</w:t>
      </w:r>
    </w:p>
    <w:p>
      <w:pPr>
        <w:pStyle w:val="2"/>
        <w:jc w:val="center"/>
      </w:pPr>
      <w:r>
        <w:rPr>
          <w:sz w:val="24"/>
        </w:rPr>
        <w:t xml:space="preserve">несовершеннолетних и семьях, находящихся в социально</w:t>
      </w:r>
    </w:p>
    <w:p>
      <w:pPr>
        <w:pStyle w:val="2"/>
        <w:jc w:val="center"/>
      </w:pPr>
      <w:r>
        <w:rPr>
          <w:sz w:val="24"/>
        </w:rPr>
        <w:t xml:space="preserve">опасном положении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 Омской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26.06.2014 </w:t>
            </w:r>
            <w:hyperlink w:history="0" r:id="rId24" w:tooltip="Приказ Министерства труда и социального развития Омской области от 26.06.2014 N 94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94-п</w:t>
              </w:r>
            </w:hyperlink>
            <w:r>
              <w:rPr>
                <w:sz w:val="24"/>
                <w:color w:val="392c69"/>
              </w:rPr>
              <w:t xml:space="preserve">, от 07.12.2016 </w:t>
            </w:r>
            <w:hyperlink w:history="0" r:id="rId25" w:tooltip="Приказ Министерства труда и социального развития Омской области от 07.12.2016 N 145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145-п</w:t>
              </w:r>
            </w:hyperlink>
            <w:r>
              <w:rPr>
                <w:sz w:val="24"/>
                <w:color w:val="392c69"/>
              </w:rPr>
              <w:t xml:space="preserve">, от 20.01.2017 </w:t>
            </w:r>
            <w:hyperlink w:history="0" r:id="rId26" w:tooltip="Приказ Министерства труда и социального развития Омской области от 20.01.2017 N 5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5-п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02.06.2020 </w:t>
            </w:r>
            <w:hyperlink w:history="0" r:id="rId27" w:tooltip="Приказ Министерства труда и социального развития Омской области от 02.06.2020 N 82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82-п</w:t>
              </w:r>
            </w:hyperlink>
            <w:r>
              <w:rPr>
                <w:sz w:val="24"/>
                <w:color w:val="392c69"/>
              </w:rPr>
              <w:t xml:space="preserve">, от 02.10.2024 </w:t>
            </w:r>
            <w:hyperlink w:history="0" r:id="rId28" w:tooltip="Приказ Министерства труда и социального развития Омской области от 02.10.2024 N 149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149-п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определяет процедуру документарного оформления банка данных о несовершеннолетних и семьях, находящихся в социально опасном положении (далее - банк данных).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29" w:tooltip="Приказ Министерства труда и социального развития Омской области от 26.06.2014 N 94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26.06.2014 N 94-п)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Основаниями для включения сведений, предусмотренных в </w:t>
      </w:r>
      <w:hyperlink w:history="0" r:id="rId30" w:tooltip="Постановление Правительства Омской области от 22.07.2009 N 126-п (ред. от 12.02.2019) &quot;Об утверждении Порядка формирования и использования единого банка данных о несовершеннолетних и семьях, находящихся в социально опасном положении&quot; {КонсультантПлюс}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- </w:t>
      </w:r>
      <w:hyperlink w:history="0" r:id="rId31" w:tooltip="Постановление Правительства Омской области от 22.07.2009 N 126-п (ред. от 12.02.2019) &quot;Об утверждении Порядка формирования и использования единого банка данных о несовершеннолетних и семьях, находящихся в социально опасном положении&quot; {КонсультантПлюс}">
        <w:r>
          <w:rPr>
            <w:sz w:val="24"/>
            <w:color w:val="0000ff"/>
          </w:rPr>
          <w:t xml:space="preserve">3 пункта 3</w:t>
        </w:r>
      </w:hyperlink>
      <w:r>
        <w:rPr>
          <w:sz w:val="24"/>
        </w:rPr>
        <w:t xml:space="preserve"> Порядка формирования и использования единого банка данных о несовершеннолетних и семьях, находящихся в социально опасном положении, утвержденного постановлением Правительства Омской области от 22 июля 2009 года N 126-п (далее - Порядок), в банки данных (исключения сведений из банков данных), формируемые бюджетными учреждениями Омской области - комплексными центрами социального обслуживания населения Омской области (далее - КЦСОН), являются решения комиссий по делам несовершеннолетних и защите их прав в муниципальных районах Омской области, административных округах города Омска о включении сведений в банк данных (исключении сведений из банка данных).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hyperlink w:history="0" r:id="rId32" w:tooltip="Приказ Министерства труда и социального развития Омской области от 02.06.2020 N 82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02.06.2020 N 82-п)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Органы и учреждения системы профилактики безнадзорности и правонарушений несовершеннолетних в Омской области направляют в КЦСОН сведения, предусмотренные </w:t>
      </w:r>
      <w:hyperlink w:history="0" r:id="rId33" w:tooltip="Постановление Правительства Омской области от 22.07.2009 N 126-п (ред. от 12.02.2019) &quot;Об утверждении Порядка формирования и использования единого банка данных о несовершеннолетних и семьях, находящихся в социально опасном положении&quot; {КонсультантПлюс}">
        <w:r>
          <w:rPr>
            <w:sz w:val="24"/>
            <w:color w:val="0000ff"/>
          </w:rPr>
          <w:t xml:space="preserve">подпунктом 4 пункта 3</w:t>
        </w:r>
      </w:hyperlink>
      <w:r>
        <w:rPr>
          <w:sz w:val="24"/>
        </w:rPr>
        <w:t xml:space="preserve"> Порядка, вносимые в банк данных, по формам согласно </w:t>
      </w:r>
      <w:hyperlink w:history="0" w:anchor="P97" w:tooltip="         Информация об организации индивидуальной профилактической">
        <w:r>
          <w:rPr>
            <w:sz w:val="24"/>
            <w:color w:val="0000ff"/>
          </w:rPr>
          <w:t xml:space="preserve">приложениям N 3</w:t>
        </w:r>
      </w:hyperlink>
      <w:r>
        <w:rPr>
          <w:sz w:val="24"/>
        </w:rPr>
        <w:t xml:space="preserve">, </w:t>
      </w:r>
      <w:hyperlink w:history="0" w:anchor="P149" w:tooltip="ПЕРЕЧЕНЬ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к настоящему порядку на электронных и бумажных носителях.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hyperlink w:history="0" r:id="rId34" w:tooltip="Приказ Министерства труда и социального развития Омской области от 02.06.2020 N 82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труда и социального развития Омской области от 02.06.2020 N 82-п)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Порядку документарного</w:t>
      </w:r>
    </w:p>
    <w:p>
      <w:pPr>
        <w:pStyle w:val="0"/>
        <w:jc w:val="right"/>
      </w:pPr>
      <w:r>
        <w:rPr>
          <w:sz w:val="24"/>
        </w:rPr>
        <w:t xml:space="preserve">оформления банка данных</w:t>
      </w:r>
    </w:p>
    <w:p>
      <w:pPr>
        <w:pStyle w:val="0"/>
        <w:jc w:val="right"/>
      </w:pPr>
      <w:r>
        <w:rPr>
          <w:sz w:val="24"/>
        </w:rPr>
        <w:t xml:space="preserve">о несовершеннолетних и семьях,</w:t>
      </w:r>
    </w:p>
    <w:p>
      <w:pPr>
        <w:pStyle w:val="0"/>
        <w:jc w:val="right"/>
      </w:pPr>
      <w:r>
        <w:rPr>
          <w:sz w:val="24"/>
        </w:rPr>
        <w:t xml:space="preserve">находящихся в социально опасном положении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Сведения о несовершеннолетних и семье,</w:t>
      </w:r>
    </w:p>
    <w:p>
      <w:pPr>
        <w:pStyle w:val="0"/>
        <w:jc w:val="center"/>
      </w:pPr>
      <w:r>
        <w:rPr>
          <w:sz w:val="24"/>
        </w:rPr>
        <w:t xml:space="preserve">находящихся в социально опасном положении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Исключены. - </w:t>
      </w:r>
      <w:hyperlink w:history="0" r:id="rId35" w:tooltip="Приказ Министерства труда и социального развития Омской области от 02.06.2020 N 82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труда и социального развития Омской области от 02.06.2020 N 82-п.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Порядку документарного</w:t>
      </w:r>
    </w:p>
    <w:p>
      <w:pPr>
        <w:pStyle w:val="0"/>
        <w:jc w:val="right"/>
      </w:pPr>
      <w:r>
        <w:rPr>
          <w:sz w:val="24"/>
        </w:rPr>
        <w:t xml:space="preserve">оформления банка данных</w:t>
      </w:r>
    </w:p>
    <w:p>
      <w:pPr>
        <w:pStyle w:val="0"/>
        <w:jc w:val="right"/>
      </w:pPr>
      <w:r>
        <w:rPr>
          <w:sz w:val="24"/>
        </w:rPr>
        <w:t xml:space="preserve">о несовершеннолетних и семьях,</w:t>
      </w:r>
    </w:p>
    <w:p>
      <w:pPr>
        <w:pStyle w:val="0"/>
        <w:jc w:val="right"/>
      </w:pPr>
      <w:r>
        <w:rPr>
          <w:sz w:val="24"/>
        </w:rPr>
        <w:t xml:space="preserve">находящихся в социально опасном положении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Согласие на обработку персональных данных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Исключено. - </w:t>
      </w:r>
      <w:hyperlink w:history="0" r:id="rId36" w:tooltip="Приказ Министерства труда и социального развития Омской области от 02.06.2020 N 82-п &quot;О внесении изменений в приказ Министерства труда и социального развития Омской области от 2 сентября 2009 года N 48-п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труда и социального развития Омской области от 02.06.2020 N 82-п.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Порядку документарного</w:t>
      </w:r>
    </w:p>
    <w:p>
      <w:pPr>
        <w:pStyle w:val="0"/>
        <w:jc w:val="right"/>
      </w:pPr>
      <w:r>
        <w:rPr>
          <w:sz w:val="24"/>
        </w:rPr>
        <w:t xml:space="preserve">оформления банка данных</w:t>
      </w:r>
    </w:p>
    <w:p>
      <w:pPr>
        <w:pStyle w:val="0"/>
        <w:jc w:val="right"/>
      </w:pPr>
      <w:r>
        <w:rPr>
          <w:sz w:val="24"/>
        </w:rPr>
        <w:t xml:space="preserve">о несовершеннолетних и семьях,</w:t>
      </w:r>
    </w:p>
    <w:p>
      <w:pPr>
        <w:pStyle w:val="0"/>
        <w:jc w:val="right"/>
      </w:pPr>
      <w:r>
        <w:rPr>
          <w:sz w:val="24"/>
        </w:rPr>
        <w:t xml:space="preserve">находящихся в социально опасном положении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 Омской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07.12.2016 </w:t>
            </w:r>
            <w:hyperlink w:history="0" r:id="rId37" w:tooltip="Приказ Министерства труда и социального развития Омской области от 07.12.2016 N 145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145-п</w:t>
              </w:r>
            </w:hyperlink>
            <w:r>
              <w:rPr>
                <w:sz w:val="24"/>
                <w:color w:val="392c69"/>
              </w:rPr>
              <w:t xml:space="preserve">, от 20.01.2017 </w:t>
            </w:r>
            <w:hyperlink w:history="0" r:id="rId38" w:tooltip="Приказ Министерства труда и социального развития Омской области от 20.01.2017 N 5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5-п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 N 3</w:t>
      </w:r>
    </w:p>
    <w:p>
      <w:pPr>
        <w:pStyle w:val="0"/>
        <w:jc w:val="both"/>
      </w:pPr>
      <w:r>
        <w:rPr>
          <w:sz w:val="24"/>
        </w:rPr>
      </w:r>
    </w:p>
    <w:bookmarkStart w:id="97" w:name="P97"/>
    <w:bookmarkEnd w:id="97"/>
    <w:p>
      <w:pPr>
        <w:pStyle w:val="1"/>
        <w:jc w:val="both"/>
      </w:pPr>
      <w:r>
        <w:rPr>
          <w:sz w:val="20"/>
        </w:rPr>
        <w:t xml:space="preserve">         Информация об организации индивидуальной профилактической</w:t>
      </w:r>
    </w:p>
    <w:p>
      <w:pPr>
        <w:pStyle w:val="1"/>
        <w:jc w:val="both"/>
      </w:pPr>
      <w:r>
        <w:rPr>
          <w:sz w:val="20"/>
        </w:rPr>
        <w:t xml:space="preserve">           работы с несовершеннолетними и семьями, находящимися</w:t>
      </w:r>
    </w:p>
    <w:p>
      <w:pPr>
        <w:pStyle w:val="1"/>
        <w:jc w:val="both"/>
      </w:pPr>
      <w:r>
        <w:rPr>
          <w:sz w:val="20"/>
        </w:rPr>
        <w:t xml:space="preserve">                       в социально опасном положении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(наименование органа (учреждения) системы профилактики</w:t>
      </w:r>
    </w:p>
    <w:p>
      <w:pPr>
        <w:pStyle w:val="1"/>
        <w:jc w:val="both"/>
      </w:pPr>
      <w:r>
        <w:rPr>
          <w:sz w:val="20"/>
        </w:rPr>
        <w:t xml:space="preserve">            безнадзорности и правонарушений несовершеннолетних)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81"/>
        <w:gridCol w:w="2098"/>
        <w:gridCol w:w="1276"/>
        <w:gridCol w:w="1276"/>
        <w:gridCol w:w="2041"/>
      </w:tblGrid>
      <w:tr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членов семьи, в отношении которых проведена индивидуальная профилактическая работа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проведенных профилактических мероприятий </w:t>
            </w:r>
            <w:hyperlink w:history="0" w:anchor="P122" w:tooltip="&lt;*&gt; Указывается в соответствии с приложением N 4 &quot;Перечень кодов и видов проведенных профилактических мероприятий&quot; к Порядку документарного оформления банка данных о несовершеннолетних и семьях, находящихся в социально опасном положении, утвержденному приказом Министерства труда и социального развития Омской области от 2 сентября 2009 года N 48-п.">
              <w:r>
                <w:rPr>
                  <w:sz w:val="24"/>
                  <w:color w:val="0000ff"/>
                </w:rPr>
                <w:t xml:space="preserve">&lt;*&gt;</w:t>
              </w:r>
            </w:hyperlink>
          </w:p>
        </w:tc>
        <w:tc>
          <w:tcPr>
            <w:gridSpan w:val="2"/>
            <w:tcW w:w="25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реализации профилактических мероприятий </w:t>
            </w:r>
            <w:hyperlink w:history="0" w:anchor="P123" w:tooltip="&lt;**&gt; В случае, если профилактическое мероприятие проведено в течение одного календарного дня, даты &quot;с&quot; и &quot;по&quot; должны совпадать.">
              <w:r>
                <w:rPr>
                  <w:sz w:val="24"/>
                  <w:color w:val="0000ff"/>
                </w:rPr>
                <w:t xml:space="preserve">&lt;**&gt;</w:t>
              </w:r>
            </w:hyperlink>
          </w:p>
        </w:tc>
        <w:tc>
          <w:tcPr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проведенных профилактических мероприятий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 (число, месяц, год)</w:t>
            </w:r>
          </w:p>
        </w:tc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(число, месяц, год)</w:t>
            </w:r>
          </w:p>
        </w:tc>
        <w:tc>
          <w:tcPr>
            <w:vMerge w:val="continue"/>
          </w:tcPr>
          <w:p/>
        </w:tc>
      </w:tr>
      <w:tr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22" w:name="P122"/>
    <w:bookmarkEnd w:id="1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Указывается в соответствии с приложением N 4 "</w:t>
      </w:r>
      <w:hyperlink w:history="0" w:anchor="P147" w:tooltip="Форма N 4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кодов и видов проведенных профилактических мероприятий" к Порядку документарного оформления банка данных о несовершеннолетних и семьях, находящихся в социально опасном положении, утвержденному приказом Министерства труда и социального развития Омской области от 2 сентября 2009 года N 48-п.</w:t>
      </w:r>
    </w:p>
    <w:bookmarkStart w:id="123" w:name="P123"/>
    <w:bookmarkEnd w:id="12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&lt;**&gt; В случае, если профилактическое мероприятие проведено в течение одного календарного дня, даты "с" и "по" должны совпадать.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Руководитель органа (учреждения)</w:t>
      </w:r>
    </w:p>
    <w:p>
      <w:pPr>
        <w:pStyle w:val="1"/>
        <w:jc w:val="both"/>
      </w:pPr>
      <w:r>
        <w:rPr>
          <w:sz w:val="20"/>
        </w:rPr>
        <w:t xml:space="preserve">системы профилактики безнадзорности и</w:t>
      </w:r>
    </w:p>
    <w:p>
      <w:pPr>
        <w:pStyle w:val="1"/>
        <w:jc w:val="both"/>
      </w:pPr>
      <w:r>
        <w:rPr>
          <w:sz w:val="20"/>
        </w:rPr>
        <w:t xml:space="preserve">правонарушений несовершеннолетних      __________  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  (инициалы, фамилия)</w:t>
      </w:r>
    </w:p>
    <w:p>
      <w:pPr>
        <w:pStyle w:val="1"/>
        <w:jc w:val="both"/>
      </w:pPr>
      <w:r>
        <w:rPr>
          <w:sz w:val="20"/>
        </w:rPr>
        <w:t xml:space="preserve">"__" _________ 20__ года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_______________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Порядку документарного оформления</w:t>
      </w:r>
    </w:p>
    <w:p>
      <w:pPr>
        <w:pStyle w:val="0"/>
        <w:jc w:val="right"/>
      </w:pPr>
      <w:r>
        <w:rPr>
          <w:sz w:val="24"/>
        </w:rPr>
        <w:t xml:space="preserve">банка данных о несовершеннолетних</w:t>
      </w:r>
    </w:p>
    <w:p>
      <w:pPr>
        <w:pStyle w:val="0"/>
        <w:jc w:val="right"/>
      </w:pPr>
      <w:r>
        <w:rPr>
          <w:sz w:val="24"/>
        </w:rPr>
        <w:t xml:space="preserve">и семьях, находящихся в социально опасном</w:t>
      </w:r>
    </w:p>
    <w:p>
      <w:pPr>
        <w:pStyle w:val="0"/>
        <w:jc w:val="right"/>
      </w:pPr>
      <w:r>
        <w:rPr>
          <w:sz w:val="24"/>
        </w:rPr>
        <w:t xml:space="preserve">положении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труда и социального развития Омской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07.12.2016 </w:t>
            </w:r>
            <w:hyperlink w:history="0" r:id="rId39" w:tooltip="Приказ Министерства труда и социального развития Омской области от 07.12.2016 N 145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145-п</w:t>
              </w:r>
            </w:hyperlink>
            <w:r>
              <w:rPr>
                <w:sz w:val="24"/>
                <w:color w:val="392c69"/>
              </w:rPr>
              <w:t xml:space="preserve">, от 20.01.2017 </w:t>
            </w:r>
            <w:hyperlink w:history="0" r:id="rId40" w:tooltip="Приказ Министерства труда и социального развития Омской области от 20.01.2017 N 5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5-п</w:t>
              </w:r>
            </w:hyperlink>
            <w:r>
              <w:rPr>
                <w:sz w:val="24"/>
                <w:color w:val="392c69"/>
              </w:rPr>
              <w:t xml:space="preserve">, от 02.06.2020 </w:t>
            </w:r>
            <w:hyperlink w:history="0" r:id="rId41" w:tooltip="Приказ Министерства труда и социального развития Омской области от 02.06.2020 N 82-п &quot;О внесении изменений в приказ Министерства труда и социального развития Омской области от 2 сентября 2009 года N 48-п&quot; {КонсультантПлюс}">
              <w:r>
                <w:rPr>
                  <w:sz w:val="24"/>
                  <w:color w:val="0000ff"/>
                </w:rPr>
                <w:t xml:space="preserve">N 82-п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02.10.2024 </w:t>
            </w:r>
            <w:hyperlink w:history="0" r:id="rId42" w:tooltip="Приказ Министерства труда и социального развития Омской области от 02.10.2024 N 149-п &quot;О внесении изменений в отдельные приказы Министерства труда и социального развития Омской области&quot; {КонсультантПлюс}">
              <w:r>
                <w:rPr>
                  <w:sz w:val="24"/>
                  <w:color w:val="0000ff"/>
                </w:rPr>
                <w:t xml:space="preserve">N 149-п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right"/>
      </w:pPr>
      <w:r>
        <w:rPr>
          <w:sz w:val="24"/>
        </w:rPr>
      </w:r>
    </w:p>
    <w:bookmarkStart w:id="147" w:name="P147"/>
    <w:bookmarkEnd w:id="147"/>
    <w:p>
      <w:pPr>
        <w:pStyle w:val="0"/>
        <w:jc w:val="right"/>
      </w:pPr>
      <w:r>
        <w:rPr>
          <w:sz w:val="24"/>
        </w:rPr>
        <w:t xml:space="preserve">Форма N 4</w:t>
      </w:r>
    </w:p>
    <w:p>
      <w:pPr>
        <w:pStyle w:val="0"/>
        <w:jc w:val="both"/>
      </w:pPr>
      <w:r>
        <w:rPr>
          <w:sz w:val="24"/>
        </w:rPr>
      </w:r>
    </w:p>
    <w:bookmarkStart w:id="149" w:name="P149"/>
    <w:bookmarkEnd w:id="149"/>
    <w:p>
      <w:pPr>
        <w:pStyle w:val="0"/>
        <w:jc w:val="center"/>
      </w:pPr>
      <w:r>
        <w:rPr>
          <w:sz w:val="24"/>
        </w:rPr>
        <w:t xml:space="preserve">ПЕРЕЧЕНЬ</w:t>
      </w:r>
    </w:p>
    <w:p>
      <w:pPr>
        <w:pStyle w:val="0"/>
        <w:jc w:val="center"/>
      </w:pPr>
      <w:r>
        <w:rPr>
          <w:sz w:val="24"/>
        </w:rPr>
        <w:t xml:space="preserve">кодов и видов проведенных профилактических мероприятий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54"/>
        <w:gridCol w:w="6917"/>
      </w:tblGrid>
      <w:tr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проведенного профилактического мероприятия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проведенного профилактического мероприятия</w:t>
            </w:r>
          </w:p>
        </w:tc>
      </w:tr>
      <w:tr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9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1. Социально-бытовые мероприятия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пребывания несовершеннолетних в социально-реабилитационном центре для несовершеннолетних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Исключен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пребывания несовершеннолетних в центре социальной помощи семье и детям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материальной помощи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Консультирование по социально-экономическим вопросам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книг, газет, журналов, настольных игр, игрушек, канцелярских товаров и других ценностей, необходимых для организации обучения и досуга несовершеннолетних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обеспечении топливом семей, проживающих в жилых домах без центрального отопления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вещевой помощи (одежда, обувь и др.)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1.9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предоставлении продуктовой помощи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1.10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улучшении жилищных и бытовых условий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1.11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Экстренный социальный патронаж (не менее 2 раз в неделю)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1.12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Срочный социальный патронаж (не менее 1 раза в неделю)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1.13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Плановый социальный патронаж (не менее 1 раза в месяц)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1.14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Контрольный социальный патронаж (не менее 1 раза в 3 месяца)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1.15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 безопасности в быту и общественных местах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реструктуризации долга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 ведения домашнего хозяйства</w:t>
            </w:r>
          </w:p>
        </w:tc>
      </w:tr>
      <w:tr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вещевой и (или) продуктовой, и (или) материальной помощи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2. Социально-педагогические мероприятия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Социально-педагогическая коррекция, включая диагностику и консультирование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Педагогическая коррекция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Формирование позитивных интересов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досуга (праздники, экскурсии и другие культурные мероприятия)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образования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организации профессиональной ориентации, содействие в организации профессионального обучения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обучения пользованию техническими средствами реабилитации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организации обучения на дому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2.9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Экстренный социально-педагогический патронаж (не менее 2 раз в неделю)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2.10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Срочный социально-педагогический патронаж (не менее 1 раза в неделю)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Плановый социально-педагогический патронаж (не менее 1 раза в месяц)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Контрольный социально-педагогический патронаж (не менее 1 раза в 3 месяца)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2.13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навыкам самообслуживания, поведения в быту и общественных местах, самоконтролю, навыкам общения и другим формам жизнедеятельности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2.14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основам реабилитации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2.15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в прохождении психолого-медико-педагогической комиссии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диагностика и обследование личности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Социально-педагогическое консультирование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организации отдыха и оздоровления несовершеннолетних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2.19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отдыха и оздоровления несовершеннолетних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2.20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Утверждение межведомственных программ индивидуальной профилактической работы в отношении несовершеннолетних и семей, находящихся в социально опасном положении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2.21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Привлечение на безвозмездной основе к занятиям в художественных, технических, спортивных и других клубах, секциях в учреждениях спорта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2.22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посещения спортивных мероприятий на безвозмездной основе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3. Социально-медицинские мероприятия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мероприятий, направленных на формирование здорового образа жизни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Консультирование по социально-медицинским вопросам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Оказание первичной медико-санитарной помощи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3.4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Оказание содействия в проведении оздоровительных мероприятий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предоставлении медицинской помощи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первичного медицинского осмотра и первичной санитарной обработки клиента и его вещей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повторного медицинского осмотра детей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и проведение лечебно-оздоровительных мероприятий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3.9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экстренной доврачебной помощи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3.10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Социально-медицинский патронаж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3.11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комплекса реабилитационных медицинских услуг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3.12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в соответствии с назначением врача медицинских процедур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3.13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проведения мероприятий медико-социального характера в соответствии с индивидуальными программами реабилитации или абилитации инвалида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3.14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санитарно-гигиенических услуг клиентам, нуждающимся в постороннем уходе (в учреждениях с круглосуточным пребыванием детей)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3.15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содействия в прохождении медико-социальной экспертизы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госпитализации в медицинскую организацию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Обучение основам медико-психологических и социально-медицинских знаний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диспансеризации в медицинской организации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3.19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работы по предупреждению вредных привычек или избавлению от 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3.20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Исключен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3.21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санитарно-просветительской работы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3.22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Круглосуточный прием и содержание в медицинских организациях заблудившихся, подкинутых и других детей в возрасте до четырех лет, оставшихся без попечения родителей или иных законных представителей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3.23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Медицинское обследование несовершеннолетних, оставшихся без попечения родителей или иных законных представителей, и подготовка рекомендаций по их устройству с учетом состояния здоровья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3.24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Выхаживание и содержание детей-сирот, детей, оставшихся без попечения родителей, и детей, находящихся в трудной жизненной ситуации, с рождения и до достижения ими возраста четырех лет включительно, а также содействие органам опеки и попечительства в устройстве таких несовершеннолетних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3.25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Круглосуточный прием несовершеннолетних, находящихся в состоянии алкогольного или наркотического опьянения, для оказания им медицинской помощи при наличии показаний медицинского характера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специализированной медицинской помощи несовершеннолетним с отклонениями в поведении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в установленном порядке заключений о состоянии здоровья несовершеннолетних, совершивших преступление или иное общественно опасное деяние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Выявление, учет, обследование при наличии показаний медицинского характера и лечение несовершеннолетних, употребляющих алкогольную и спиртосодержащую продукцию, пиво и напитки, изготавливаемые на его основе, наркотические средства, психотропные или одурманивающие вещества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3.29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медицинской помощи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3.30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мер социальной поддержки детей в возрасте до 3 лет по обеспечению полноценным питанием по медицинским показаниям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3.31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 планирования семьи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3.32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прохождении несовершеннолетним медицинского осмотра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4. Социально-психологические мероприятия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Социально-психологическое консультирование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коррекция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Психологическая помощь и поддержка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Социально-психологическая диагностика и обследование личности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индивидуальной и групповой психокоррекционной работы, разработка индивидуальной программы социальной реабилитации детей с девиантным поведением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4.8</w:t>
            </w:r>
          </w:p>
        </w:tc>
        <w:tc>
          <w:tcPr>
            <w:tcW w:w="69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Экстренная психологическая помощь по телефону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4.9</w:t>
            </w:r>
          </w:p>
        </w:tc>
        <w:tc>
          <w:tcPr>
            <w:tcW w:w="691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Экстренная психологическая помощь (не по телефону)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5. Социально-правовые мероприятия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оформлении или восстановлении утраченных документов получателей социальных услуг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Оказание помощи в защите прав и законных интересов получателей социальных услуг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5.3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Оказание содействия в получении юридических услуг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5.4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содействия в реализации права на получение установленных законодательством мер социальной поддержки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5.5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органам опеки и попечительства в вопросах жизнеустройства детей-сирот и детей, оставшихся без попечения родителей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Оформление документов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подготовке письменных обращений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привлечении к ответственности лиц, виновных в физическом или психическом насилии, совершенном над детьми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5.9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осуществления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5.10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Подготовка совместно с соответствующими органами или учреждениями материалов, представляемых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5.11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оказания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5.12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Применение мер воздействия в отношении несовершеннолетних, их родителей или иных законных представителей в случаях и порядке, предусмотренных законодательством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5.13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представительства в суде в целях защиты имущественных и личных неимущественных прав и охраняемых законом интересов детей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5.14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 жизненного устройства и выбора профессии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5.15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социально-правовым вопросам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5.16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вопросам, связанным с правом граждан на социальное обслуживание и защиту своих интересов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5.17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в оформлении документов для помещения несовершеннолетних в учреждения социального обслуживания временного пребывания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5.18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Оформление представлений на родителей, уклоняющихся от выполнения родительских обязанностей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5.19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работы по профилактике правонарушений несовершеннолетних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5.20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Рассмотрение материалов в отношении несовершеннолетнего или семьи на заседании комиссии по делам несовершеннолетних и защите их прав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6. Социально-трудовые мероприятия</w:t>
            </w:r>
          </w:p>
        </w:tc>
      </w:tr>
      <w:tr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организации трудоустройства совершеннолетних членов семьи</w:t>
            </w:r>
          </w:p>
        </w:tc>
      </w:tr>
      <w:tr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</w:t>
            </w:r>
          </w:p>
        </w:tc>
        <w:tc>
          <w:tcPr>
            <w:tcW w:w="6917" w:type="dxa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организации временного трудоустройства несовершеннолетних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временного трудоустройства несовершеннолетних граждан в возрасте от 14 до 18 лет в свободное от учебы время, безработных граждан</w:t>
            </w:r>
          </w:p>
        </w:tc>
      </w:tr>
      <w:tr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</w:t>
            </w:r>
          </w:p>
        </w:tc>
        <w:tc>
          <w:tcPr>
            <w:tcW w:w="69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_______________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труда и социального развития Омской области от 02.09.2009 N 48-п</w:t>
            <w:br/>
            <w:t>(ред. от 25.04.2025)</w:t>
            <w:br/>
            <w:t>"Об утверждени...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8&amp;n=79832&amp;date=12.10.2026&amp;dst=100004&amp;field=134" TargetMode = "External"/><Relationship Id="rId9" Type="http://schemas.openxmlformats.org/officeDocument/2006/relationships/hyperlink" Target="https://login.consultant.ru/link/?req=doc&amp;base=RLAW148&amp;n=85249&amp;date=12.10.2026&amp;dst=100004&amp;field=134" TargetMode = "External"/><Relationship Id="rId10" Type="http://schemas.openxmlformats.org/officeDocument/2006/relationships/hyperlink" Target="https://login.consultant.ru/link/?req=doc&amp;base=RLAW148&amp;n=135808&amp;date=12.10.2026&amp;dst=100004&amp;field=134" TargetMode = "External"/><Relationship Id="rId11" Type="http://schemas.openxmlformats.org/officeDocument/2006/relationships/hyperlink" Target="https://login.consultant.ru/link/?req=doc&amp;base=RLAW148&amp;n=112940&amp;date=12.10.2026&amp;dst=100004&amp;field=134" TargetMode = "External"/><Relationship Id="rId12" Type="http://schemas.openxmlformats.org/officeDocument/2006/relationships/hyperlink" Target="https://login.consultant.ru/link/?req=doc&amp;base=RLAW148&amp;n=114651&amp;date=12.10.2026&amp;dst=100004&amp;field=134" TargetMode = "External"/><Relationship Id="rId13" Type="http://schemas.openxmlformats.org/officeDocument/2006/relationships/hyperlink" Target="https://login.consultant.ru/link/?req=doc&amp;base=RLAW148&amp;n=153998&amp;date=12.10.2026&amp;dst=100004&amp;field=134" TargetMode = "External"/><Relationship Id="rId14" Type="http://schemas.openxmlformats.org/officeDocument/2006/relationships/hyperlink" Target="https://login.consultant.ru/link/?req=doc&amp;base=RLAW148&amp;n=217580&amp;date=12.10.2026&amp;dst=100005&amp;field=134" TargetMode = "External"/><Relationship Id="rId15" Type="http://schemas.openxmlformats.org/officeDocument/2006/relationships/hyperlink" Target="https://login.consultant.ru/link/?req=doc&amp;base=RLAW148&amp;n=226569&amp;date=12.10.2026&amp;dst=100019&amp;field=134" TargetMode = "External"/><Relationship Id="rId16" Type="http://schemas.openxmlformats.org/officeDocument/2006/relationships/hyperlink" Target="https://login.consultant.ru/link/?req=doc&amp;base=RLAW148&amp;n=138076&amp;date=12.10.2026&amp;dst=100054&amp;field=134" TargetMode = "External"/><Relationship Id="rId17" Type="http://schemas.openxmlformats.org/officeDocument/2006/relationships/hyperlink" Target="https://login.consultant.ru/link/?req=doc&amp;base=RLAW148&amp;n=85249&amp;date=12.10.2026&amp;dst=100006&amp;field=134" TargetMode = "External"/><Relationship Id="rId18" Type="http://schemas.openxmlformats.org/officeDocument/2006/relationships/hyperlink" Target="https://login.consultant.ru/link/?req=doc&amp;base=RLAW148&amp;n=153998&amp;date=12.10.2026&amp;dst=100005&amp;field=134" TargetMode = "External"/><Relationship Id="rId19" Type="http://schemas.openxmlformats.org/officeDocument/2006/relationships/hyperlink" Target="https://login.consultant.ru/link/?req=doc&amp;base=RLAW148&amp;n=85249&amp;date=12.10.2026&amp;dst=100009&amp;field=134" TargetMode = "External"/><Relationship Id="rId20" Type="http://schemas.openxmlformats.org/officeDocument/2006/relationships/hyperlink" Target="https://login.consultant.ru/link/?req=doc&amp;base=RLAW148&amp;n=138076&amp;date=12.10.2026" TargetMode = "External"/><Relationship Id="rId21" Type="http://schemas.openxmlformats.org/officeDocument/2006/relationships/hyperlink" Target="https://login.consultant.ru/link/?req=doc&amp;base=RLAW148&amp;n=79832&amp;date=12.10.2026&amp;dst=100007&amp;field=134" TargetMode = "External"/><Relationship Id="rId22" Type="http://schemas.openxmlformats.org/officeDocument/2006/relationships/hyperlink" Target="https://login.consultant.ru/link/?req=doc&amp;base=RLAW148&amp;n=85249&amp;date=12.10.2026&amp;dst=100010&amp;field=134" TargetMode = "External"/><Relationship Id="rId23" Type="http://schemas.openxmlformats.org/officeDocument/2006/relationships/hyperlink" Target="https://login.consultant.ru/link/?req=doc&amp;base=RLAW148&amp;n=226569&amp;date=12.10.2026&amp;dst=100019&amp;field=134" TargetMode = "External"/><Relationship Id="rId24" Type="http://schemas.openxmlformats.org/officeDocument/2006/relationships/hyperlink" Target="https://login.consultant.ru/link/?req=doc&amp;base=RLAW148&amp;n=85249&amp;date=12.10.2026&amp;dst=100013&amp;field=134" TargetMode = "External"/><Relationship Id="rId25" Type="http://schemas.openxmlformats.org/officeDocument/2006/relationships/hyperlink" Target="https://login.consultant.ru/link/?req=doc&amp;base=RLAW148&amp;n=112940&amp;date=12.10.2026&amp;dst=100004&amp;field=134" TargetMode = "External"/><Relationship Id="rId26" Type="http://schemas.openxmlformats.org/officeDocument/2006/relationships/hyperlink" Target="https://login.consultant.ru/link/?req=doc&amp;base=RLAW148&amp;n=114651&amp;date=12.10.2026&amp;dst=100004&amp;field=134" TargetMode = "External"/><Relationship Id="rId27" Type="http://schemas.openxmlformats.org/officeDocument/2006/relationships/hyperlink" Target="https://login.consultant.ru/link/?req=doc&amp;base=RLAW148&amp;n=153998&amp;date=12.10.2026&amp;dst=100007&amp;field=134" TargetMode = "External"/><Relationship Id="rId28" Type="http://schemas.openxmlformats.org/officeDocument/2006/relationships/hyperlink" Target="https://login.consultant.ru/link/?req=doc&amp;base=RLAW148&amp;n=217580&amp;date=12.10.2026&amp;dst=100008&amp;field=134" TargetMode = "External"/><Relationship Id="rId29" Type="http://schemas.openxmlformats.org/officeDocument/2006/relationships/hyperlink" Target="https://login.consultant.ru/link/?req=doc&amp;base=RLAW148&amp;n=85249&amp;date=12.10.2026&amp;dst=100015&amp;field=134" TargetMode = "External"/><Relationship Id="rId30" Type="http://schemas.openxmlformats.org/officeDocument/2006/relationships/hyperlink" Target="https://login.consultant.ru/link/?req=doc&amp;base=RLAW148&amp;n=138076&amp;date=12.10.2026&amp;dst=100028&amp;field=134" TargetMode = "External"/><Relationship Id="rId31" Type="http://schemas.openxmlformats.org/officeDocument/2006/relationships/hyperlink" Target="https://login.consultant.ru/link/?req=doc&amp;base=RLAW148&amp;n=138076&amp;date=12.10.2026&amp;dst=100030&amp;field=134" TargetMode = "External"/><Relationship Id="rId32" Type="http://schemas.openxmlformats.org/officeDocument/2006/relationships/hyperlink" Target="https://login.consultant.ru/link/?req=doc&amp;base=RLAW148&amp;n=153998&amp;date=12.10.2026&amp;dst=100008&amp;field=134" TargetMode = "External"/><Relationship Id="rId33" Type="http://schemas.openxmlformats.org/officeDocument/2006/relationships/hyperlink" Target="https://login.consultant.ru/link/?req=doc&amp;base=RLAW148&amp;n=138076&amp;date=12.10.2026&amp;dst=100031&amp;field=134" TargetMode = "External"/><Relationship Id="rId34" Type="http://schemas.openxmlformats.org/officeDocument/2006/relationships/hyperlink" Target="https://login.consultant.ru/link/?req=doc&amp;base=RLAW148&amp;n=153998&amp;date=12.10.2026&amp;dst=100010&amp;field=134" TargetMode = "External"/><Relationship Id="rId35" Type="http://schemas.openxmlformats.org/officeDocument/2006/relationships/hyperlink" Target="https://login.consultant.ru/link/?req=doc&amp;base=RLAW148&amp;n=153998&amp;date=12.10.2026&amp;dst=100011&amp;field=134" TargetMode = "External"/><Relationship Id="rId36" Type="http://schemas.openxmlformats.org/officeDocument/2006/relationships/hyperlink" Target="https://login.consultant.ru/link/?req=doc&amp;base=RLAW148&amp;n=153998&amp;date=12.10.2026&amp;dst=100011&amp;field=134" TargetMode = "External"/><Relationship Id="rId37" Type="http://schemas.openxmlformats.org/officeDocument/2006/relationships/hyperlink" Target="https://login.consultant.ru/link/?req=doc&amp;base=RLAW148&amp;n=112940&amp;date=12.10.2026&amp;dst=100004&amp;field=134" TargetMode = "External"/><Relationship Id="rId38" Type="http://schemas.openxmlformats.org/officeDocument/2006/relationships/hyperlink" Target="https://login.consultant.ru/link/?req=doc&amp;base=RLAW148&amp;n=114651&amp;date=12.10.2026&amp;dst=100004&amp;field=134" TargetMode = "External"/><Relationship Id="rId39" Type="http://schemas.openxmlformats.org/officeDocument/2006/relationships/hyperlink" Target="https://login.consultant.ru/link/?req=doc&amp;base=RLAW148&amp;n=112940&amp;date=12.10.2026&amp;dst=100026&amp;field=134" TargetMode = "External"/><Relationship Id="rId40" Type="http://schemas.openxmlformats.org/officeDocument/2006/relationships/hyperlink" Target="https://login.consultant.ru/link/?req=doc&amp;base=RLAW148&amp;n=114651&amp;date=12.10.2026&amp;dst=100004&amp;field=134" TargetMode = "External"/><Relationship Id="rId41" Type="http://schemas.openxmlformats.org/officeDocument/2006/relationships/hyperlink" Target="https://login.consultant.ru/link/?req=doc&amp;base=RLAW148&amp;n=153998&amp;date=12.10.2026&amp;dst=100012&amp;field=134" TargetMode = "External"/><Relationship Id="rId42" Type="http://schemas.openxmlformats.org/officeDocument/2006/relationships/hyperlink" Target="https://login.consultant.ru/link/?req=doc&amp;base=RLAW148&amp;n=217580&amp;date=12.10.2026&amp;dst=100008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труда и социального развития Омской области от 02.09.2009 N 48-п
(ред. от 25.04.2025)
"Об утверждении Порядка документарного оформления банка данных о несовершеннолетних и семьях, находящихся в социально опасном положении"</dc:title>
  <dcterms:created xsi:type="dcterms:W3CDTF">2026-10-12T04:36:30Z</dcterms:created>
</cp:coreProperties>
</file>