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Омской области от 28.09.2023 N 522-п</w:t>
              <w:br/>
              <w:t xml:space="preserve">(ред. от 20.08.2026)</w:t>
              <w:br/>
              <w:t xml:space="preserve">"О реализации Модели системы долговременного ухода за гражданами пожилого возраста и инвалидами, нуждающимися в уходе, на территории Омской области в 2026 году"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12.10.2026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ПРАВИТЕЛЬСТВО ОМСКОЙ ОБЛАСТИ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28 сентября 2023 г. N 522-п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 РЕАЛИЗАЦИИ МОДЕЛИ СИСТЕМЫ ДОЛГОВРЕМЕННОГО УХОДА</w:t>
      </w:r>
    </w:p>
    <w:p>
      <w:pPr>
        <w:pStyle w:val="2"/>
        <w:jc w:val="center"/>
      </w:pPr>
      <w:r>
        <w:rPr>
          <w:sz w:val="24"/>
        </w:rPr>
        <w:t xml:space="preserve">ЗА ГРАЖДАНАМИ ПОЖИЛОГО ВОЗРАСТА И ИНВАЛИДАМИ, НУЖДАЮЩИМИСЯ</w:t>
      </w:r>
    </w:p>
    <w:p>
      <w:pPr>
        <w:pStyle w:val="2"/>
        <w:jc w:val="center"/>
      </w:pPr>
      <w:r>
        <w:rPr>
          <w:sz w:val="24"/>
        </w:rPr>
        <w:t xml:space="preserve">В УХОДЕ, НА ТЕРРИТОРИИ ОМСКОЙ ОБЛАСТИ В 2026 ГОДУ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Постановлений Правительства Омской области от 28.12.2023 </w:t>
            </w:r>
            <w:hyperlink w:history="0" r:id="rId8" w:tooltip="Постановление Правительства Омской области от 28.12.2023 N 748-п &quot;О внесении изменений в отдельные постановления Правительства Омской области&quot; {КонсультантПлюс}">
              <w:r>
                <w:rPr>
                  <w:sz w:val="24"/>
                  <w:color w:val="0000ff"/>
                </w:rPr>
                <w:t xml:space="preserve">N 748-п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15.02.2024 </w:t>
            </w:r>
            <w:hyperlink w:history="0" r:id="rId9" w:tooltip="Постановление Правительства Омской области от 15.02.2024 N 65-п &quot;О внесении изменений в отдельные правовые акты Правительства Омской области&quot; {КонсультантПлюс}">
              <w:r>
                <w:rPr>
                  <w:sz w:val="24"/>
                  <w:color w:val="0000ff"/>
                </w:rPr>
                <w:t xml:space="preserve">N 65-п</w:t>
              </w:r>
            </w:hyperlink>
            <w:r>
              <w:rPr>
                <w:sz w:val="24"/>
                <w:color w:val="392c69"/>
              </w:rPr>
              <w:t xml:space="preserve">, от 11.07.2024 </w:t>
            </w:r>
            <w:hyperlink w:history="0" r:id="rId10" w:tooltip="Постановление Правительства Омской области от 11.07.2024 N 386-п (ред. от 22.01.2026) &quot;О внесении изменений в отдельные правовые акты Правительства Омской области&quot; {КонсультантПлюс}">
              <w:r>
                <w:rPr>
                  <w:sz w:val="24"/>
                  <w:color w:val="0000ff"/>
                </w:rPr>
                <w:t xml:space="preserve">N 386-п</w:t>
              </w:r>
            </w:hyperlink>
            <w:r>
              <w:rPr>
                <w:sz w:val="24"/>
                <w:color w:val="392c69"/>
              </w:rPr>
              <w:t xml:space="preserve">, от 06.03.2025 </w:t>
            </w:r>
            <w:hyperlink w:history="0" r:id="rId11" w:tooltip="Постановление Правительства Омской области от 06.03.2025 N 116-п (ред. от 22.05.2025) &quot;О внесении изменений в отдельные правовые акты Правительства Омской области&quot; {КонсультантПлюс}">
              <w:r>
                <w:rPr>
                  <w:sz w:val="24"/>
                  <w:color w:val="0000ff"/>
                </w:rPr>
                <w:t xml:space="preserve">N 116-п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26.02.2026 </w:t>
            </w:r>
            <w:hyperlink w:history="0" r:id="rId12" w:tooltip="Постановление Правительства Омской области от 26.02.2026 N 81-п &quot;О внесении изменений в постановление Правительства Омской области от 28 сентября 2023 года N 522-п&quot; {КонсультантПлюс}">
              <w:r>
                <w:rPr>
                  <w:sz w:val="24"/>
                  <w:color w:val="0000ff"/>
                </w:rPr>
                <w:t xml:space="preserve">N 81-п</w:t>
              </w:r>
            </w:hyperlink>
            <w:r>
              <w:rPr>
                <w:sz w:val="24"/>
                <w:color w:val="392c69"/>
              </w:rPr>
              <w:t xml:space="preserve">, от 20.08.2026 </w:t>
            </w:r>
            <w:hyperlink w:history="0" r:id="rId13" w:tooltip="Постановление Правительства Омской области от 20.08.2026 N 327-п &quot;О внесении изменений в отдельные постановления Правительства Омской области&quot; {КонсультантПлюс}">
              <w:r>
                <w:rPr>
                  <w:sz w:val="24"/>
                  <w:color w:val="0000ff"/>
                </w:rPr>
                <w:t xml:space="preserve">N 327-п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целях реализации в 2026 году на территории Омской области Типовой </w:t>
      </w:r>
      <w:hyperlink w:history="0" r:id="rId14" w:tooltip="Приказ Минтруда России от 23.12.2025 N 731 &quot;О реализации в Российской Федерации в 2026 году Типовой модели системы долговременного ухода за гражданами пожилого возраста и инвалидами, нуждающимися в уходе&quot; {КонсультантПлюс}">
        <w:r>
          <w:rPr>
            <w:sz w:val="24"/>
            <w:color w:val="0000ff"/>
          </w:rPr>
          <w:t xml:space="preserve">модели</w:t>
        </w:r>
      </w:hyperlink>
      <w:r>
        <w:rPr>
          <w:sz w:val="24"/>
        </w:rPr>
        <w:t xml:space="preserve"> системы долговременного ухода за гражданами пожилого возраста и инвалидами, нуждающимися в уходе, утвержденной приказом Министерства труда и социальной защиты Российской Федерации от 23 декабря 2025 года N 731 "О реализации в Российской Федерации в 2026 году Типовой модели системы долговременного ухода за гражданами пожилого возраста и инвалидами, нуждающимися в уходе", Правительство Омской области постановляет:</w:t>
      </w:r>
    </w:p>
    <w:p>
      <w:pPr>
        <w:pStyle w:val="0"/>
        <w:jc w:val="both"/>
      </w:pPr>
      <w:r>
        <w:rPr>
          <w:sz w:val="24"/>
        </w:rPr>
        <w:t xml:space="preserve">(преамбула в ред. </w:t>
      </w:r>
      <w:hyperlink w:history="0" r:id="rId15" w:tooltip="Постановление Правительства Омской области от 26.02.2026 N 81-п &quot;О внесении изменений в постановление Правительства Омской области от 28 сентября 2023 года N 522-п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Омской области от 26.02.2026 N 81-п)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прилагаемую </w:t>
      </w:r>
      <w:hyperlink w:history="0" w:anchor="P35" w:tooltip="МОДЕЛЬ">
        <w:r>
          <w:rPr>
            <w:sz w:val="24"/>
            <w:color w:val="0000ff"/>
          </w:rPr>
          <w:t xml:space="preserve">Модель</w:t>
        </w:r>
      </w:hyperlink>
      <w:r>
        <w:rPr>
          <w:sz w:val="24"/>
        </w:rPr>
        <w:t xml:space="preserve"> системы долговременного ухода за гражданами пожилого возраста и инвалидами, нуждающимися в уходе, на территории Омской области (далее - Модель).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Министерству труда и социального развития Омской области совместно с Министерством здравоохранения Омской области обеспечить реализацию в 2026 году мероприятий, предусмотренных Моделью.</w:t>
      </w:r>
    </w:p>
    <w:p>
      <w:pPr>
        <w:pStyle w:val="0"/>
        <w:jc w:val="both"/>
      </w:pPr>
      <w:r>
        <w:rPr>
          <w:sz w:val="24"/>
        </w:rPr>
        <w:t xml:space="preserve">(в ред. Постановлений Правительства Омской области от 15.02.2024 </w:t>
      </w:r>
      <w:hyperlink w:history="0" r:id="rId16" w:tooltip="Постановление Правительства Омской области от 15.02.2024 N 65-п &quot;О внесении изменений в отдельные правовые акты Правительства Омской области&quot; {КонсультантПлюс}">
        <w:r>
          <w:rPr>
            <w:sz w:val="24"/>
            <w:color w:val="0000ff"/>
          </w:rPr>
          <w:t xml:space="preserve">N 65-п</w:t>
        </w:r>
      </w:hyperlink>
      <w:r>
        <w:rPr>
          <w:sz w:val="24"/>
        </w:rPr>
        <w:t xml:space="preserve">, от 06.03.2025 </w:t>
      </w:r>
      <w:hyperlink w:history="0" r:id="rId17" w:tooltip="Постановление Правительства Омской области от 06.03.2025 N 116-п (ред. от 22.05.2025) &quot;О внесении изменений в отдельные правовые акты Правительства Омской области&quot; {КонсультантПлюс}">
        <w:r>
          <w:rPr>
            <w:sz w:val="24"/>
            <w:color w:val="0000ff"/>
          </w:rPr>
          <w:t xml:space="preserve">N 116-п</w:t>
        </w:r>
      </w:hyperlink>
      <w:r>
        <w:rPr>
          <w:sz w:val="24"/>
        </w:rPr>
        <w:t xml:space="preserve">, от 26.02.2026 </w:t>
      </w:r>
      <w:hyperlink w:history="0" r:id="rId18" w:tooltip="Постановление Правительства Омской области от 26.02.2026 N 81-п &quot;О внесении изменений в постановление Правительства Омской области от 28 сентября 2023 года N 522-п&quot; {КонсультантПлюс}">
        <w:r>
          <w:rPr>
            <w:sz w:val="24"/>
            <w:color w:val="0000ff"/>
          </w:rPr>
          <w:t xml:space="preserve">N 81-п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Контроль за исполнением настоящего постановления возложить на Министра труда и социального развития Омской области И.П. Варнавскую.</w:t>
      </w:r>
    </w:p>
    <w:p>
      <w:pPr>
        <w:pStyle w:val="0"/>
        <w:jc w:val="both"/>
      </w:pPr>
      <w:r>
        <w:rPr>
          <w:sz w:val="24"/>
        </w:rPr>
        <w:t xml:space="preserve">(п. 3 в ред. </w:t>
      </w:r>
      <w:hyperlink w:history="0" r:id="rId19" w:tooltip="Постановление Правительства Омской области от 11.07.2024 N 386-п (ред. от 22.01.2026) &quot;О внесении изменений в отдельные правовые акты Правительства Омской област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Омской области от 11.07.2024 N 386-п)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Губернатор Омской области,</w:t>
      </w:r>
    </w:p>
    <w:p>
      <w:pPr>
        <w:pStyle w:val="0"/>
        <w:jc w:val="right"/>
      </w:pPr>
      <w:r>
        <w:rPr>
          <w:sz w:val="24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4"/>
        </w:rPr>
        <w:t xml:space="preserve">Омской области</w:t>
      </w:r>
    </w:p>
    <w:p>
      <w:pPr>
        <w:pStyle w:val="0"/>
        <w:jc w:val="right"/>
      </w:pPr>
      <w:r>
        <w:rPr>
          <w:sz w:val="24"/>
        </w:rPr>
        <w:t xml:space="preserve">В.П.Хоценко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постановлению Правительства Омской области</w:t>
      </w:r>
    </w:p>
    <w:p>
      <w:pPr>
        <w:pStyle w:val="0"/>
        <w:jc w:val="right"/>
      </w:pPr>
      <w:r>
        <w:rPr>
          <w:sz w:val="24"/>
        </w:rPr>
        <w:t xml:space="preserve">от 28 сентября 2023 г. N 522-п</w:t>
      </w:r>
    </w:p>
    <w:p>
      <w:pPr>
        <w:pStyle w:val="0"/>
        <w:jc w:val="both"/>
      </w:pPr>
      <w:r>
        <w:rPr>
          <w:sz w:val="24"/>
        </w:rPr>
      </w:r>
    </w:p>
    <w:bookmarkStart w:id="35" w:name="P35"/>
    <w:bookmarkEnd w:id="35"/>
    <w:p>
      <w:pPr>
        <w:pStyle w:val="2"/>
        <w:jc w:val="center"/>
      </w:pPr>
      <w:r>
        <w:rPr>
          <w:sz w:val="24"/>
        </w:rPr>
        <w:t xml:space="preserve">МОДЕЛЬ</w:t>
      </w:r>
    </w:p>
    <w:p>
      <w:pPr>
        <w:pStyle w:val="2"/>
        <w:jc w:val="center"/>
      </w:pPr>
      <w:r>
        <w:rPr>
          <w:sz w:val="24"/>
        </w:rPr>
        <w:t xml:space="preserve">системы долговременного ухода за гражданами пожилого</w:t>
      </w:r>
    </w:p>
    <w:p>
      <w:pPr>
        <w:pStyle w:val="2"/>
        <w:jc w:val="center"/>
      </w:pPr>
      <w:r>
        <w:rPr>
          <w:sz w:val="24"/>
        </w:rPr>
        <w:t xml:space="preserve">возраста и инвалидами, нуждающимися в уходе,</w:t>
      </w:r>
    </w:p>
    <w:p>
      <w:pPr>
        <w:pStyle w:val="2"/>
        <w:jc w:val="center"/>
      </w:pPr>
      <w:r>
        <w:rPr>
          <w:sz w:val="24"/>
        </w:rPr>
        <w:t xml:space="preserve">на территории Омской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Постановлений Правительства Омской области от 28.12.2023 </w:t>
            </w:r>
            <w:hyperlink w:history="0" r:id="rId20" w:tooltip="Постановление Правительства Омской области от 28.12.2023 N 748-п &quot;О внесении изменений в отдельные постановления Правительства Омской области&quot; {КонсультантПлюс}">
              <w:r>
                <w:rPr>
                  <w:sz w:val="24"/>
                  <w:color w:val="0000ff"/>
                </w:rPr>
                <w:t xml:space="preserve">N 748-п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15.02.2024 </w:t>
            </w:r>
            <w:hyperlink w:history="0" r:id="rId21" w:tooltip="Постановление Правительства Омской области от 15.02.2024 N 65-п &quot;О внесении изменений в отдельные правовые акты Правительства Омской области&quot; {КонсультантПлюс}">
              <w:r>
                <w:rPr>
                  <w:sz w:val="24"/>
                  <w:color w:val="0000ff"/>
                </w:rPr>
                <w:t xml:space="preserve">N 65-п</w:t>
              </w:r>
            </w:hyperlink>
            <w:r>
              <w:rPr>
                <w:sz w:val="24"/>
                <w:color w:val="392c69"/>
              </w:rPr>
              <w:t xml:space="preserve">, от 06.03.2025 </w:t>
            </w:r>
            <w:hyperlink w:history="0" r:id="rId22" w:tooltip="Постановление Правительства Омской области от 06.03.2025 N 116-п (ред. от 22.05.2025) &quot;О внесении изменений в отдельные правовые акты Правительства Омской области&quot; {КонсультантПлюс}">
              <w:r>
                <w:rPr>
                  <w:sz w:val="24"/>
                  <w:color w:val="0000ff"/>
                </w:rPr>
                <w:t xml:space="preserve">N 116-п</w:t>
              </w:r>
            </w:hyperlink>
            <w:r>
              <w:rPr>
                <w:sz w:val="24"/>
                <w:color w:val="392c69"/>
              </w:rPr>
              <w:t xml:space="preserve">, от 26.02.2026 </w:t>
            </w:r>
            <w:hyperlink w:history="0" r:id="rId23" w:tooltip="Постановление Правительства Омской области от 26.02.2026 N 81-п &quot;О внесении изменений в постановление Правительства Омской области от 28 сентября 2023 года N 522-п&quot; {КонсультантПлюс}">
              <w:r>
                <w:rPr>
                  <w:sz w:val="24"/>
                  <w:color w:val="0000ff"/>
                </w:rPr>
                <w:t xml:space="preserve">N 81-п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20.08.2026 </w:t>
            </w:r>
            <w:hyperlink w:history="0" r:id="rId24" w:tooltip="Постановление Правительства Омской области от 20.08.2026 N 327-п &quot;О внесении изменений в отдельные постановления Правительства Омской области&quot; {КонсультантПлюс}">
              <w:r>
                <w:rPr>
                  <w:sz w:val="24"/>
                  <w:color w:val="0000ff"/>
                </w:rPr>
                <w:t xml:space="preserve">N 327-п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Основные положения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Модель системы долговременного ухода за гражданами пожилого возраста и инвалидами, нуждающимися в уходе (далее соответственно - система долговременного ухода, граждане, нуждающиеся в уходе), на территории Омской области (далее - Модель) разработана в целях реализации федерального проекта "Старшее поколение" национального проекта "Семья", в соответствии с </w:t>
      </w:r>
      <w:hyperlink w:history="0" r:id="rId25" w:tooltip="Приказ Минтруда России от 23.12.2025 N 731 &quot;О реализации в Российской Федерации в 2026 году Типовой модели системы долговременного ухода за гражданами пожилого возраста и инвалидами, нуждающимися в уходе&quot;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Министерства труда и социальной защиты Российской Федерации от 23 декабря 2025 года N 731 "О реализации в Российской Федерации в 2026 году Типовой модели системы долговременного ухода за гражданами пожилого возраста и инвалидами, нуждающимися в уходе" (далее - приказ Минтруда России N 731), а также с учетом </w:t>
      </w:r>
      <w:hyperlink w:history="0" r:id="rId26" w:tooltip="Постановление Правительства Омской области от 19.12.2025 N 672-п &quot;Об утверждении Плана мероприятий (&quot;дорожной карты&quot;) по реализации системы долговременного ухода за гражданами пожилого возраста и инвалидами, нуждающимися в уходе, на территории Омской области в 2026 год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Омской области от 19 декабря 2025 года N 672-п "Об утверждении Плана мероприятий ("дорожной карты") по реализации системы долговременного ухода за гражданами пожилого возраста и инвалидами, нуждающимися в уходе, на территории Омской области в 2026 году" (далее - постановление Правительства Омской области N 672-п).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7" w:tooltip="Постановление Правительства Омской области от 26.02.2026 N 81-п &quot;О внесении изменений в постановление Правительства Омской области от 28 сентября 2023 года N 522-п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Омской области от 26.02.2026 N 81-п)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Долговременный уход - это ориентированный на граждан пожилого возраста и инвалидов скоординированный способ предоставления необходимой им помощи, позволяющий поддерживать их здоровье, функциональность, социальные связи, интерес к жизни.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Внедрение системы долговременного ухода осуществляется на основании Федерального </w:t>
      </w:r>
      <w:hyperlink w:history="0" r:id="rId28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"Об основах социального обслуживания граждан в Российской Федерации" (далее - Федеральный закон N 442-ФЗ), Федерального </w:t>
      </w:r>
      <w:hyperlink w:history="0" r:id="rId29" w:tooltip="Федеральный закон от 24.11.1995 N 181-ФЗ (ред. от 29.12.2025) &quot;О социальной защите инвалидов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"О социальной защите инвалидов в Российской Федерации", Федерального </w:t>
      </w:r>
      <w:hyperlink w:history="0" r:id="rId30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"Об основах охраны здоровья граждан в Российской Федерации", </w:t>
      </w:r>
      <w:hyperlink w:history="0" r:id="rId31" w:tooltip="Закон РФ от 02.07.1992 N 3185-1 (ред. от 22.07.2024) &quot;О психиатрической помощи и гарантиях прав граждан при ее оказан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Российской Федерации "О психиатрической помощи и гарантиях прав граждан при ее оказании", других федеральных законов и иных нормативных правовых актов Российской Федерации, а также законов и иных нормативных правовых актов Омской области.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В систему долговременного ухода включаются граждане, признанные нуждающимися в социальном обслуживании в соответствии с </w:t>
      </w:r>
      <w:hyperlink w:history="0" r:id="rId32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sz w:val="24"/>
            <w:color w:val="0000ff"/>
          </w:rPr>
          <w:t xml:space="preserve">пунктом 1 части 1 статьи 15</w:t>
        </w:r>
      </w:hyperlink>
      <w:r>
        <w:rPr>
          <w:sz w:val="24"/>
        </w:rPr>
        <w:t xml:space="preserve"> Федерального закона N 442-ФЗ, в том числе граждане с психическими расстройствами. Приоритетным правом на включение в систему долговременного ухода обладают инвалиды и участники Великой Отечественной войны, инвалиды из числа участников специальной военной операции, одиноко проживающие граждане.</w:t>
      </w:r>
    </w:p>
    <w:p>
      <w:pPr>
        <w:pStyle w:val="0"/>
        <w:jc w:val="both"/>
      </w:pPr>
      <w:r>
        <w:rPr>
          <w:sz w:val="24"/>
        </w:rPr>
        <w:t xml:space="preserve">(в ред. Постановлений Правительства Омской области от 15.02.2024 </w:t>
      </w:r>
      <w:hyperlink w:history="0" r:id="rId33" w:tooltip="Постановление Правительства Омской области от 15.02.2024 N 65-п &quot;О внесении изменений в отдельные правовые акты Правительства Омской области&quot; {КонсультантПлюс}">
        <w:r>
          <w:rPr>
            <w:sz w:val="24"/>
            <w:color w:val="0000ff"/>
          </w:rPr>
          <w:t xml:space="preserve">N 65-п</w:t>
        </w:r>
      </w:hyperlink>
      <w:r>
        <w:rPr>
          <w:sz w:val="24"/>
        </w:rPr>
        <w:t xml:space="preserve">, от 06.03.2025 </w:t>
      </w:r>
      <w:hyperlink w:history="0" r:id="rId34" w:tooltip="Постановление Правительства Омской области от 06.03.2025 N 116-п (ред. от 22.05.2025) &quot;О внесении изменений в отдельные правовые акты Правительства Омской области&quot; {КонсультантПлюс}">
        <w:r>
          <w:rPr>
            <w:sz w:val="24"/>
            <w:color w:val="0000ff"/>
          </w:rPr>
          <w:t xml:space="preserve">N 116-п</w:t>
        </w:r>
      </w:hyperlink>
      <w:r>
        <w:rPr>
          <w:sz w:val="24"/>
        </w:rPr>
        <w:t xml:space="preserve">, от 26.02.2026 </w:t>
      </w:r>
      <w:hyperlink w:history="0" r:id="rId35" w:tooltip="Постановление Правительства Омской области от 26.02.2026 N 81-п &quot;О внесении изменений в постановление Правительства Омской области от 28 сентября 2023 года N 522-п&quot; {КонсультантПлюс}">
        <w:r>
          <w:rPr>
            <w:sz w:val="24"/>
            <w:color w:val="0000ff"/>
          </w:rPr>
          <w:t xml:space="preserve">N 81-п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В Модели используются следующие понятия: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система долговременного ухода - система организации и предоставления органами и организациями социальных, медицинских, реабилитационных и абилитационных услуг гражданам, нуждающимся в уходе, основанная на межведомственном взаимодействии;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уход - совокупность действий в отношении граждан, нуждающихся в уходе, обеспечивающих безопасные условия их проживания и способствующих поддержанию оптимального уровня физического, психического и эмоционального благополучия, облегчению болезненных состояний и предотвращению возможных осложнений;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социальные услуги по уходу - услуги, направленные на поддержание жизнедеятельности граждан, нуждающихся в уходе, сохранение их жизни и здоровья посредством осуществления ухода и систематического наблюдения за их состоянием;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социальный пакет долговременного ухода - гарантированные перечень и объем социальных услуг по уходу, предоставляемых в форме социального обслуживания на дому гражданину, нуждающемуся в уходе, на основании определения его индивидуальной потребности в социальном обслуживании, в том числе в социальных услугах по уходу;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граждане, нуждающиеся в уходе, - лица старше трудоспособного возраста и инвалиды, полностью или частично утратившие способность либо возможность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6) граждане, осуществляющие уход, - лица из числа ближайшего окружения, осуществляющие уход за гражданами, нуждающимися в уходе, на основе родственных, соседских или дружеских связей.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Социальные услуги и социальные услуги по уходу, включенные в социальный пакет долговременного ухода, предоставляются гражданам, нуждающимся в уходе, на основаниях, установленных </w:t>
      </w:r>
      <w:hyperlink w:history="0" r:id="rId36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sz w:val="24"/>
            <w:color w:val="0000ff"/>
          </w:rPr>
          <w:t xml:space="preserve">статьями 14</w:t>
        </w:r>
      </w:hyperlink>
      <w:r>
        <w:rPr>
          <w:sz w:val="24"/>
        </w:rPr>
        <w:t xml:space="preserve">, </w:t>
      </w:r>
      <w:hyperlink w:history="0" r:id="rId37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sz w:val="24"/>
            <w:color w:val="0000ff"/>
          </w:rPr>
          <w:t xml:space="preserve">15</w:t>
        </w:r>
      </w:hyperlink>
      <w:r>
        <w:rPr>
          <w:sz w:val="24"/>
        </w:rPr>
        <w:t xml:space="preserve"> Федерального закона N 442-ФЗ, и Модели соответственно.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Цели и задачи внедрения системы долговременного ухода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6. Цели системы внедрения долговременного ухода - обеспечение гражданам, нуждающимся в уходе, поддержки их жизнедеятельности для максимально долгого сохранения привычного качества жизни, а также содействие гражданам, осуществляющим уход.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Задачи внедрения системы долговременного ухода: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совершенствование механизмов выявления граждан, нуждающихся в уходе, для включения их в систему долговременного ухода;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совершенствование механизма определения индивидуальной потребности граждан, нуждающихся в уходе, в социальном обслуживании, в том числе в социальных услугах по уходу;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совершенствование механизмов предоставления социальных услуг по уходу, включаемых в социальный пакет долговременного ухода;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совершенствование механизма осуществления контроля качества предоставления социальных услуг по уходу, включаемых в социальный пакет долговременного ухода;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организация оказания содействия гражданам, осуществляющим уход;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8" w:tooltip="Постановление Правительства Омской области от 15.02.2024 N 65-п &quot;О внесении изменений в отдельные правовые акты Правительства Омской област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Омской области от 15.02.2024 N 65-п)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6) подготовка (переподготовка) кадров для системы долговременного ухода;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7) организация межведомственного взаимодействия в рамках системы долговременного ухода, включая отработку механизмов обеспечения согласованности деятельности уполномоченных органов, организаций и их работников;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8) обеспечение информационной поддержки системы долговременного ухода.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III. Участники системы долговременного ухода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8. Участниками системы долговременного ухода являются: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уполномоченные органы - Министерство труда и социального развития Омской области (далее - Министерство труда) и его территориальные органы, Министерство здравоохранения Омской области;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уполномоченные организации - находящиеся на территории Омской области: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бюджетные учреждения Омской области - комплексные центры социального обслуживания населения, определенные </w:t>
      </w:r>
      <w:hyperlink w:history="0" r:id="rId39" w:tooltip="Постановление Правительства Омской области от 19.12.2025 N 672-п &quot;Об утверждении Плана мероприятий (&quot;дорожной карты&quot;) по реализации системы долговременного ухода за гражданами пожилого возраста и инвалидами, нуждающимися в уходе, на территории Омской области в 2026 году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Омской области N 672-п (далее - поставщики социальных услуг);</w:t>
      </w:r>
    </w:p>
    <w:p>
      <w:pPr>
        <w:pStyle w:val="0"/>
        <w:jc w:val="both"/>
      </w:pPr>
      <w:r>
        <w:rPr>
          <w:sz w:val="24"/>
        </w:rPr>
        <w:t xml:space="preserve">(в ред. Постановлений Правительства Омской области от 15.02.2024 </w:t>
      </w:r>
      <w:hyperlink w:history="0" r:id="rId40" w:tooltip="Постановление Правительства Омской области от 15.02.2024 N 65-п &quot;О внесении изменений в отдельные правовые акты Правительства Омской области&quot; {КонсультантПлюс}">
        <w:r>
          <w:rPr>
            <w:sz w:val="24"/>
            <w:color w:val="0000ff"/>
          </w:rPr>
          <w:t xml:space="preserve">N 65-п</w:t>
        </w:r>
      </w:hyperlink>
      <w:r>
        <w:rPr>
          <w:sz w:val="24"/>
        </w:rPr>
        <w:t xml:space="preserve">, от 06.03.2025 </w:t>
      </w:r>
      <w:hyperlink w:history="0" r:id="rId41" w:tooltip="Постановление Правительства Омской области от 06.03.2025 N 116-п (ред. от 22.05.2025) &quot;О внесении изменений в отдельные правовые акты Правительства Омской области&quot; {КонсультантПлюс}">
        <w:r>
          <w:rPr>
            <w:sz w:val="24"/>
            <w:color w:val="0000ff"/>
          </w:rPr>
          <w:t xml:space="preserve">N 116-п</w:t>
        </w:r>
      </w:hyperlink>
      <w:r>
        <w:rPr>
          <w:sz w:val="24"/>
        </w:rPr>
        <w:t xml:space="preserve">, от 26.02.2026 </w:t>
      </w:r>
      <w:hyperlink w:history="0" r:id="rId42" w:tooltip="Постановление Правительства Омской области от 26.02.2026 N 81-п &quot;О внесении изменений в постановление Правительства Омской области от 28 сентября 2023 года N 522-п&quot; {КонсультантПлюс}">
        <w:r>
          <w:rPr>
            <w:sz w:val="24"/>
            <w:color w:val="0000ff"/>
          </w:rPr>
          <w:t xml:space="preserve">N 81-п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медицинские организации независимо от организационно-правовой формы, осуществляющие в качестве основного (уставного) вида деятельности медицинскую деятельность на основании лицензии, выданной в порядке, установленном законодательством Российской Федерации о лицензировании отдельных видов деятельности;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региональные и территориальные координационные центры, созданные в организациях, подведомственных Министерству труда, не являющихся поставщиками социальных услуг;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работники уполномоченных организаций, участвующие в предоставлении социальных, медицинских, реабилитационных и абилитационных услуг, предоставляемых в рамках системы долговременного ухода гражданам, нуждающимся в уходе, а также в обеспечении функционирования системы долговременного ухода;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граждане, осуществляющие уход;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граждане, нуждающиеся в уходе.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IV. Принципы работы в системе долговременного ухода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9. Деятельность уполномоченных органов и организаций в целях повышения эффективности их работы и оптимизации взаимодействия участников системы долговременного ухода основывается на соблюдении законности и осуществляется на следующих принципах: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единство общей цели, которая одинаково значима для всех участников системы долговременного ухода;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приоритет интересов, мнения и потребностей гражданина, нуждающегося в уходе;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разграничение компетенций, которые определяют полномочия участников системы долговременного ухода;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синхронизация действий, которые согласованы всеми участниками системы долговременного ухода, не дублируются и не противоречат друг другу;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коллегиальность решений, которые прорабатываются и принимаются участниками системы долговременного ухода совместно;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6) коллективная ответственность за результат, который достигается общими усилиями участников системы долговременного ухода;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7) конфиденциальность информации, получаемой и передаваемой в процессе межведомственного взаимодействия.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 Деятельность работников уполномоченных организаций в рамках системы долговременного ухода осуществляется с согласия граждан, нуждающихся в уходе, и основывается на следующих принципах: ответственность, компетентность, индивидуальность, добровольность, конфиденциальность.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11. Медицинские организации предоставляют информацию, содержащую сведения, составляющие врачебную тайну, при наличии письменного согласия гражданина (его законного представителя) на разглашение таких сведений.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V. Выявление граждан, нуждающихся в уходе, включение их</w:t>
      </w:r>
    </w:p>
    <w:p>
      <w:pPr>
        <w:pStyle w:val="2"/>
        <w:jc w:val="center"/>
      </w:pPr>
      <w:r>
        <w:rPr>
          <w:sz w:val="24"/>
        </w:rPr>
        <w:t xml:space="preserve">в систему долговременного ухода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12. Выявление граждан, нуждающихся в уходе, - процесс обработки информации о потенциальных получателях социальных услуг, поступившей в уполномоченные органы или в региональный или территориальный координационный центр, посредством: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информационного обмена с медицинскими организациями сведениями о гражданах, нуждающихся в уходе, выявленных: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при проведении медицинских осмотров, диспансеризации и диспансерного наблюдения, осуществляемых в отношении определенных групп населения в соответствии с законодательством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при посещении гражданином участкового врача или иного врача, проведении диагностических исследований и лечебных процедур в медицинских организациях;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обращения граждан, их законных представителей или иных лиц, действующих в их интересах: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на "горячую линию" или "телефон доверия" уполномоченных органов и организаций;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через федеральную государственную информационную систему "Единый портал государственных и муниципальных услуг (функций)" и (или) государственную информационную систему Омской области "Портал государственных и муниципальных услуг Омской области".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13. Основанием для рассмотрения вопроса о включении гражданина в систему долговременного ухода является поданное в письменной или электронной форме заявление данного гражданина или его законного представителя о предоставлении социальных услуг, либо обращение в его интересах иных граждан, государственных органов, органов местного самоуправления, общественных объединений непосредственно в территориальный орган Министерства труда, либо переданные заявление или обращение в рамках межведомственного взаимодействия.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14. </w:t>
      </w:r>
      <w:hyperlink w:history="0" r:id="rId43" w:tooltip="Приказ Минтруда России от 07.07.2026 N 296н &quot;Об утверждении формы заявления о предоставлении социальных услуг&quot; (Зарегистрировано в Минюсте России 28.07.2026 N 87655) {КонсультантПлюс}">
        <w:r>
          <w:rPr>
            <w:sz w:val="24"/>
            <w:color w:val="0000ff"/>
          </w:rPr>
          <w:t xml:space="preserve">Заявление</w:t>
        </w:r>
      </w:hyperlink>
      <w:r>
        <w:rPr>
          <w:sz w:val="24"/>
        </w:rPr>
        <w:t xml:space="preserve"> о предоставлении социальных услуг подается по форме, утвержденной приказом Министерства труда и социальной защиты Российской Федерации от 7 июля 2026 года N 296н "Об утверждении формы заявления о предоставлении социальных услуг".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44" w:tooltip="Постановление Правительства Омской области от 20.08.2026 N 327-п &quot;О внесении изменений в отдельные постановления Правительства Омской област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Омской области от 20.08.2026 N 327-п)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15. Основанием для включения в систему долговременного ухода является признание гражданина нуждающимся в социальном обслуживании, в том числе в социальных услугах по уходу, в связи с полной или частичной утратой способности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16. Включение гражданина, нуждающегося в уходе, в систему долговременного ухода осуществляется на основании договора о предоставлении социальных услуг, заключенного с поставщиком социальных услуг.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17. Признание гражданина нуждающимся в социальном обслуживании, в том числе в социальных услугах по уходу, и его включение в систему долговременного ухода предполагают проведение следующих мероприятий: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определение индивидуальной потребности гражданина в социальном обслуживании, в том числе в социальных услугах по уходу, с учетом структуры и степени ограничений его жизнедеятельности, состояния здоровья, особенностей поведения, предпочтений;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установление при определении индивидуальной потребности гражданина в социальном обслуживании, в том числе в социальных услугах по уходу, уровня нуждаемости в уходе;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подбор гражданину, нуждающемуся в уходе, социальных услуг по уходу, включаемых в социальный пакет долговременного ухода;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составление территориальным координационным центром проектов индивидуальной программы предоставления социальных услуг (далее - индивидуальная программа) и дополнения к индивидуальной программе;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принятие территориальным органом Министерства труда решения о признании гражданина нуждающимся в социальном обслуживании в форме социального обслуживания на дому и утверждение индивидуальной программы и дополнения к индивидуальной программе.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18. Основаниями для исключения гражданина из системы долговременного ухода являются утрата данным гражданином права на социальное обслуживание либо отказ от социальных услуг по уходу, включенных в социальный пакет долговременного ухода.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19. Решение о предоставлении социального обслуживания и включении гражданина в систему долговременного ухода или об отказе от социального обслуживания принимается территориальным органом Министерства труда в соответствии с положениями Федерального </w:t>
      </w:r>
      <w:hyperlink w:history="0" r:id="rId45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N 442-ФЗ.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VI. Определение индивидуальной потребности гражданина</w:t>
      </w:r>
    </w:p>
    <w:p>
      <w:pPr>
        <w:pStyle w:val="2"/>
        <w:jc w:val="center"/>
      </w:pPr>
      <w:r>
        <w:rPr>
          <w:sz w:val="24"/>
        </w:rPr>
        <w:t xml:space="preserve">в социальном обслуживании, в том числе в социальных услугах</w:t>
      </w:r>
    </w:p>
    <w:p>
      <w:pPr>
        <w:pStyle w:val="2"/>
        <w:jc w:val="center"/>
      </w:pPr>
      <w:r>
        <w:rPr>
          <w:sz w:val="24"/>
        </w:rPr>
        <w:t xml:space="preserve">по уходу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20. Определение индивидуальной потребности гражданина в социальном обслуживании, в том числе в социальных услугах по уходу, осуществляется специалистами территориального координационного центра, выполняющими функции экспертов по оценке нуждаемости, с учетом сведений, полученных в том числе в порядке информационного обмена в рамках межведомственного взаимодействия в системе долговременного ухода.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21. Определение индивидуальной потребности гражданина в социальном обслуживании, в том числе в социальных услугах по уходу, осуществляется в соответствии с </w:t>
      </w:r>
      <w:hyperlink w:history="0" r:id="rId46" w:tooltip="Приказ Минтруда России от 23.12.2025 N 731 &quot;О реализации в Российской Федерации в 2026 году Типовой модели системы долговременного ухода за гражданами пожилого возраста и инвалидами, нуждающимися в уходе&quot; {КонсультантПлюс}">
        <w:r>
          <w:rPr>
            <w:sz w:val="24"/>
            <w:color w:val="0000ff"/>
          </w:rPr>
          <w:t xml:space="preserve">рекомендациями</w:t>
        </w:r>
      </w:hyperlink>
      <w:r>
        <w:rPr>
          <w:sz w:val="24"/>
        </w:rPr>
        <w:t xml:space="preserve"> по определению индивидуальной потребности гражданина в социальном обслуживании, в том числе в социальных услугах по уходу, предусмотренными приложением N 1 к Типовой модели системы долговременного ухода за гражданами пожилого возраста и инвалидами, нуждающимися в уходе, утвержденной приказом Минтруда России N 731 (далее - Типовая модель), а также рекомендуемым </w:t>
      </w:r>
      <w:hyperlink w:history="0" r:id="rId47" w:tooltip="Приказ Минтруда России от 27.12.2024 N 732 &quot;О реализации в Российской Федерации в 2025 году Типовой модели системы долговременного ухода за гражданами пожилого возраста и инвалидами, нуждающимися в уходе&quot; {КонсультантПлюс}">
        <w:r>
          <w:rPr>
            <w:sz w:val="24"/>
            <w:color w:val="0000ff"/>
          </w:rPr>
          <w:t xml:space="preserve">алгоритмом</w:t>
        </w:r>
      </w:hyperlink>
      <w:r>
        <w:rPr>
          <w:sz w:val="24"/>
        </w:rPr>
        <w:t xml:space="preserve"> действий экспертов по оценке нуждаемости при определении индивидуальной потребности гражданина в социальном обслуживании, в том числе в социальных услугах по уходу, предусмотренным приложением N 2 к Типовой модели.</w:t>
      </w:r>
    </w:p>
    <w:p>
      <w:pPr>
        <w:pStyle w:val="0"/>
        <w:jc w:val="both"/>
      </w:pPr>
      <w:r>
        <w:rPr>
          <w:sz w:val="24"/>
        </w:rPr>
        <w:t xml:space="preserve">(в ред. Постановлений Правительства Омской области от 15.02.2024 </w:t>
      </w:r>
      <w:hyperlink w:history="0" r:id="rId48" w:tooltip="Постановление Правительства Омской области от 15.02.2024 N 65-п &quot;О внесении изменений в отдельные правовые акты Правительства Омской области&quot; {КонсультантПлюс}">
        <w:r>
          <w:rPr>
            <w:sz w:val="24"/>
            <w:color w:val="0000ff"/>
          </w:rPr>
          <w:t xml:space="preserve">N 65-п</w:t>
        </w:r>
      </w:hyperlink>
      <w:r>
        <w:rPr>
          <w:sz w:val="24"/>
        </w:rPr>
        <w:t xml:space="preserve">, от 06.03.2025 </w:t>
      </w:r>
      <w:hyperlink w:history="0" r:id="rId49" w:tooltip="Постановление Правительства Омской области от 06.03.2025 N 116-п (ред. от 22.05.2025) &quot;О внесении изменений в отдельные правовые акты Правительства Омской области&quot; {КонсультантПлюс}">
        <w:r>
          <w:rPr>
            <w:sz w:val="24"/>
            <w:color w:val="0000ff"/>
          </w:rPr>
          <w:t xml:space="preserve">N 116-п</w:t>
        </w:r>
      </w:hyperlink>
      <w:r>
        <w:rPr>
          <w:sz w:val="24"/>
        </w:rPr>
        <w:t xml:space="preserve">, от 26.02.2026 </w:t>
      </w:r>
      <w:hyperlink w:history="0" r:id="rId50" w:tooltip="Постановление Правительства Омской области от 26.02.2026 N 81-п &quot;О внесении изменений в постановление Правительства Омской области от 28 сентября 2023 года N 522-п&quot; {КонсультантПлюс}">
        <w:r>
          <w:rPr>
            <w:sz w:val="24"/>
            <w:color w:val="0000ff"/>
          </w:rPr>
          <w:t xml:space="preserve">N 81-п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22. При определении индивидуальной потребности гражданина в социальном обслуживании, в том числе в социальных услугах по уходу, используется </w:t>
      </w:r>
      <w:hyperlink w:history="0" r:id="rId51" w:tooltip="Приказ Минтруда России от 23.12.2025 N 731 &quot;О реализации в Российской Федерации в 2026 году Типовой модели системы долговременного ухода за гражданами пожилого возраста и инвалидами, нуждающимися в уходе&quot; {КонсультантПлюс}">
        <w:r>
          <w:rPr>
            <w:sz w:val="24"/>
            <w:color w:val="0000ff"/>
          </w:rPr>
          <w:t xml:space="preserve">анкета-опросник</w:t>
        </w:r>
      </w:hyperlink>
      <w:r>
        <w:rPr>
          <w:sz w:val="24"/>
        </w:rPr>
        <w:t xml:space="preserve"> для определения индивидуальной потребности гражданина в социальном обслуживании, в том числе в социальных услугах по уходу (далее - анкета-опросник), по форме согласно приложению N 3 к Типовой модели.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23. Анкета-опросник - документ, на основании которого принимается решение о признании гражданина нуждающимся в социальном обслуживании, в том числе в социальных услугах по уходу, согласно заявлению о предоставлении социальных услуг, поданному гражданином или его законным представителем, или обращению в его интересах лиц, указанных в </w:t>
      </w:r>
      <w:hyperlink w:history="0" r:id="rId52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sz w:val="24"/>
            <w:color w:val="0000ff"/>
          </w:rPr>
          <w:t xml:space="preserve">статье 14</w:t>
        </w:r>
      </w:hyperlink>
      <w:r>
        <w:rPr>
          <w:sz w:val="24"/>
        </w:rPr>
        <w:t xml:space="preserve"> Федерального закона года N 442-ФЗ, либо об отказе в социальном обслуживании.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24. В анкете-опроснике содержатся вопросы о жизнедеятельности гражданина, условиях его проживания, финансовом положении, ближайшем окружении, состоянии здоровья и способности самостоятельно выполнять наиболее значимые действия повседневной жизни, оценочная шкала индивидуальной потребности в уходе, а также перечень рекомендуемых социальных услуг, в том числе социальных услуг по уходу.</w:t>
      </w:r>
    </w:p>
    <w:p>
      <w:pPr>
        <w:pStyle w:val="0"/>
        <w:spacing w:before="240" w:lineRule="auto"/>
        <w:ind w:firstLine="540"/>
        <w:jc w:val="both"/>
      </w:pPr>
      <w:hyperlink w:history="0" r:id="rId53" w:tooltip="Приказ Минтруда России от 23.12.2025 N 731 &quot;О реализации в Российской Федерации в 2026 году Типовой модели системы долговременного ухода за гражданами пожилого возраста и инвалидами, нуждающимися в уходе&quot; {КонсультантПлюс}">
        <w:r>
          <w:rPr>
            <w:sz w:val="24"/>
            <w:color w:val="0000ff"/>
          </w:rPr>
          <w:t xml:space="preserve">Правила</w:t>
        </w:r>
      </w:hyperlink>
      <w:r>
        <w:rPr>
          <w:sz w:val="24"/>
        </w:rPr>
        <w:t xml:space="preserve"> заполнения анкеты-опросника предусмотрены приложением N 4 к Типовой модели.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25. Результатом определения индивидуальной потребности гражданина в социальном обслуживании, в том числе в социальных услугах по уходу, является признание гражданина нуждающимся в социальном обслуживании, в том числе в социальных услугах по уходу, установление ему уровня нуждаемости в уходе с последующим подбором социальных услуг по уходу, включаемых в социальный пакет долговременного ухода, и иных социальных услуг.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26. При признании гражданина нуждающимся в социальном обслуживании, в том числе в социальных услугах по уходу, исходя из индивидуальной потребности ему устанавливается первый, второй или третий уровень нуждаемости в уходе.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27. В случае возникновения обстоятельств, которые улучшили либо ухудшили или могут ухудшить условия жизнедеятельности гражданина, нуждающегося в уходе, пересматривается индивидуальная потребность гражданина в социальном обслуживании, в том числе в социальных услугах по уходу, с последующим подбором социальных услуг по уходу, включаемых в социальный пакет долговременного ухода (не реже одного раза в год).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28. Определение индивидуальной потребности гражданина в социальном обслуживании, в том числе в социальных услугах по уходу, осуществляется экспертами по оценке нуждаемости.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29. Эксперт по оценке нуждаемости обязан: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соответствовать требованиям одного из профессиональных стандартов "Специалист по социальной работе" или "Психолог в социальной сфере";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пройти и (или) быть готовым пройти профессиональное обучение по программам профессиональной подготовки (переподготовки) или повышение квалификации в целях осуществления экспертной деятельности по определению индивидуальной потребности гражданина в социальном обслуживании, в том числе в социальных услугах по уходу;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соблюдать </w:t>
      </w:r>
      <w:hyperlink w:history="0" r:id="rId54" w:tooltip="Приказ Минтруда России от 23.12.2025 N 731 &quot;О реализации в Российской Федерации в 2026 году Типовой модели системы долговременного ухода за гражданами пожилого возраста и инвалидами, нуждающимися в уходе&quot; {КонсультантПлюс}">
        <w:r>
          <w:rPr>
            <w:sz w:val="24"/>
            <w:color w:val="0000ff"/>
          </w:rPr>
          <w:t xml:space="preserve">принципы и правила</w:t>
        </w:r>
      </w:hyperlink>
      <w:r>
        <w:rPr>
          <w:sz w:val="24"/>
        </w:rPr>
        <w:t xml:space="preserve"> корпоративной этики, предусмотренные приложением N 5 к Типовой модели.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VII. Подбор гражданину, нуждающемуся в уходе, социальных</w:t>
      </w:r>
    </w:p>
    <w:p>
      <w:pPr>
        <w:pStyle w:val="2"/>
        <w:jc w:val="center"/>
      </w:pPr>
      <w:r>
        <w:rPr>
          <w:sz w:val="24"/>
        </w:rPr>
        <w:t xml:space="preserve">услуг по уходу, включаемых в социальный пакет</w:t>
      </w:r>
    </w:p>
    <w:p>
      <w:pPr>
        <w:pStyle w:val="2"/>
        <w:jc w:val="center"/>
      </w:pPr>
      <w:r>
        <w:rPr>
          <w:sz w:val="24"/>
        </w:rPr>
        <w:t xml:space="preserve">долговременного ухода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30. Подбор гражданину, нуждающемуся в уходе, социальных услуг по уходу, включаемых в социальный пакет долговременного ухода, осуществляется экспертами по оценке нуждаемости в соответствии с индивидуальной потребностью гражданина в социальном обслуживании, в том числе в социальных услугах по уходу, и уровнем его нуждаемости в уходе.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31. При подборе социальных услуг по уходу, включаемых в социальный пакет долговременного ухода, и определении условий их предоставления учитываются следующие параметры: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характер ухода - потребность в замещающих действиях (действия за гражданина, нуждающегося в уходе, не способного полностью или частично осуществлять самообслуживание, удовлетворять основные жизненные потребности), или ассистирующих действиях (действия, обеспечивающие поддержку действий и решений гражданина, нуждающегося в уходе, по самообслуживанию и удовлетворению основных жизненных потребностей, в том числе посредством мотивирования, инструктирования), или в их сочетании;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периодичность ухода - потребность в социальных услугах по уходу в течение недели (от одного раза до нескольких раз);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интенсивность ухода - потребность в социальных услугах по уходу в течение дня (от одного раза до нескольких раз);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продолжительность ухода - объем часов, требуемый для предоставления социальных услуг по уходу в неделю и в день;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время предоставления ухода - потребность в социальных услугах по уходу в течение суток (в дневное время, в ночное время);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6) график предоставления социальных услуг по уходу (с учетом возможностей граждан, осуществляющих уход, из числа ближайшего окружения).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32. При определении оптимальных условий предоставления гражданину, нуждающемуся в уходе, социальных услуг по уходу, включаемых в социальный пакет долговременного ухода, рекомендуется исходить из приоритетности сохранения пребывания гражданина в привычной благоприятной среде (дома, в семье) и учитывать обстоятельства, которые ухудшают или могут ухудшить условия его жизнедеятельности.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33. Предоставление социальных услуг по уходу, включенных в социальный пакет долговременного ухода, осуществляется по месту жительства или месту пребывания гражданина, нуждающегося в уходе.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VIII. Социальный пакет долговременного ухода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34. Социальный пакет долговременного ухода предоставляется бесплатно в форме социального обслуживания на дому гражданам, которым установлен первый, второй или третий уровень нуждаемости в уходе.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35. </w:t>
      </w:r>
      <w:hyperlink w:history="0" r:id="rId55" w:tooltip="Приказ Минтруда России от 23.12.2025 N 731 &quot;О реализации в Российской Федерации в 2026 году Типовой модели системы долговременного ухода за гражданами пожилого возраста и инвалидами, нуждающимися в уходе&quot; {КонсультантПлюс}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социальных услуг по уходу, включаемых в социальный пакет долговременного ухода, предусмотрен приложением N 6 к Типовой модели.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36. К социальным услугам по уходу, включаемым в социальный пакет долговременного ухода, направленным на поддержание жизнедеятельности граждан, нуждающихся в уходе, на сохранение их жизни и здоровья посредством осуществления ухода и систематического наблюдения за их состоянием, относятся: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социальные услуги по уходу, обеспечивающие поддержку питания, включая приготовление или помощь при приготовлении и приеме пищи, кормление, соблюдение диеты, питьевого режима и так далее;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социальные услуги по уходу, обеспечивающие поддержку личной гигиены, включая утренний и вечерний туалет, купание, переодевание, смену абсорбирующего белья и другие гигиенические процедуры по уходу за телом и так далее;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социальные услуги по уходу, обеспечивающие поддержку мобильности, включая позиционирование, вертикализацию, передвижение и так далее;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социальные услуги по уходу, обеспечивающие поддержку состояния здоровья, включая наблюдение за общим состоянием здоровья, выполнение медицинских рекомендаций, помощь при подготовке лекарственных препаратов и их приеме, ведение дневника ухода;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социальные услуги по уходу, обеспечивающие поддержку социального функционирования гражданина, включая поддержку потребности в движении и общении, а также навыков, способствующих сохранению памяти, внимания, мышления и так далее.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37. Социальные услуги по уходу предоставляются в соответствии с рекомендуемыми </w:t>
      </w:r>
      <w:hyperlink w:history="0" r:id="rId56" w:tooltip="Приказ Минтруда России от 23.12.2025 N 731 &quot;О реализации в Российской Федерации в 2026 году Типовой модели системы долговременного ухода за гражданами пожилого возраста и инвалидами, нуждающимися в уходе&quot; {КонсультантПлюс}">
        <w:r>
          <w:rPr>
            <w:sz w:val="24"/>
            <w:color w:val="0000ff"/>
          </w:rPr>
          <w:t xml:space="preserve">стандартами</w:t>
        </w:r>
      </w:hyperlink>
      <w:r>
        <w:rPr>
          <w:sz w:val="24"/>
        </w:rPr>
        <w:t xml:space="preserve"> социальных услуг по уходу, включаемых в социальный пакет долговременного ухода (далее - стандарты), предусмотренными приложением N 7 к Типовой модели.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38. Стандарты устанавливают для каждой социальной услуги по уходу алгоритм, объем, периодичность и условия ее предоставления, а также оценку результатов и показатели качества социальной услуги по уходу. Объем и периодичность предоставления социальных услуг по уходу могут быть изменены в соответствии с индивидуальной потребностью гражданина, нуждающегося в уходе.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39. Объем социальных услуг по уходу, включаемых в социальный пакет долговременного ухода (далее - объем социального пакета долговременного ухода), определяется в соответствии с уровнем нуждаемости гражданина в уходе и измеряется в часах (минутах) в неделю.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40. При установлении гражданину первого уровня нуждаемости в уходе социальный пакет долговременного ухода предоставляется в объеме от 11 до 14 часов в неделю (660 - 840 минут).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57" w:tooltip="Постановление Правительства Омской области от 26.02.2026 N 81-п &quot;О внесении изменений в постановление Правительства Омской области от 28 сентября 2023 года N 522-п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Омской области от 26.02.2026 N 81-п)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41. При установлении гражданину второго уровня нуждаемости в уходе социальный пакет долговременного ухода предоставляется в объеме от 18 до 21 часа в неделю (1080 - 1260 минут).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58" w:tooltip="Постановление Правительства Омской области от 26.02.2026 N 81-п &quot;О внесении изменений в постановление Правительства Омской области от 28 сентября 2023 года N 522-п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Омской области от 26.02.2026 N 81-п)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42. При установлении гражданину третьего уровня нуждаемости в уходе социальный пакет долговременного ухода предоставляется в объеме от 25 до 28 часов в неделю (1500 - 1680 минут).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59" w:tooltip="Постановление Правительства Омской области от 26.02.2026 N 81-п &quot;О внесении изменений в постановление Правительства Омской области от 28 сентября 2023 года N 522-п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Омской области от 26.02.2026 N 81-п)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43. Суммарное время, требуемое для предоставления всех социальных услуг по уходу, включаемых в социальный пакет долговременного ухода (далее - суммарное время), не может превышать предельный объем социального пакета долговременного ухода, установленный для каждого уровня нуждаемости в уходе.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44. В случае если суммарное время меньше объема социального пакета долговременного ухода, назначенного гражданину, то избыток времени используют для увеличения объема и периодичности предоставления наиболее трудоемких социальных услуг по уходу.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45. График предоставления социальных услуг по уходу, включенных в социальный пакет долговременного ухода, определяется по согласованию с гражданином, нуждающимся в уходе, или его законным представителем, а также с гражданином, осуществляющим уход (при наличии), и может составлять: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до 2 раз в день 3 - 7 дней в неделю при наличии у гражданина первого или второго уровня нуждаемости в уходе;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до 3 раз в день 5 - 7 дней в неделю при наличии у гражданина второго или третьего уровня нуждаемости в уходе.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46. Предоставление социальных услуг по уходу, включенных в социальный пакет долговременного ухода, осуществляется в соответствии с рекомендуемым </w:t>
      </w:r>
      <w:hyperlink w:history="0" r:id="rId60" w:tooltip="Приказ Минтруда России от 23.12.2025 N 731 &quot;О реализации в Российской Федерации в 2026 году Типовой модели системы долговременного ухода за гражданами пожилого возраста и инвалидами, нуждающимися в уходе&quot; {КонсультантПлюс}">
        <w:r>
          <w:rPr>
            <w:sz w:val="24"/>
            <w:color w:val="0000ff"/>
          </w:rPr>
          <w:t xml:space="preserve">порядком</w:t>
        </w:r>
      </w:hyperlink>
      <w:r>
        <w:rPr>
          <w:sz w:val="24"/>
        </w:rPr>
        <w:t xml:space="preserve"> предоставления социальных услуг по уходу, включаемых в социальный пакет долговременного ухода, в форме социального обслуживания на дому, предусмотренным приложением N 8 к Типовой модели.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47. Социальные услуги по уходу, включенные в социальный пакет долговременного ухода, гражданину, нуждающемуся в уходе, предоставляются помощником по уходу, который является работником поставщика социальных услуг.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48. Помощник по уходу обязан: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соответствовать требованиям профессионального стандарта "Помощник по уходу";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пройти и (или) быть готовым пройти профессиональное обучение по программам профессиональной подготовки (переподготовки) или повышение квалификации в целях осуществления деятельности по предоставлению социальных услуг по уходу. </w:t>
      </w:r>
      <w:hyperlink w:history="0" r:id="rId61" w:tooltip="Приказ Минтруда России от 23.12.2025 N 731 &quot;О реализации в Российской Федерации в 2026 году Типовой модели системы долговременного ухода за гражданами пожилого возраста и инвалидами, нуждающимися в уходе&quot; {КонсультантПлюс}">
        <w:r>
          <w:rPr>
            <w:sz w:val="24"/>
            <w:color w:val="0000ff"/>
          </w:rPr>
          <w:t xml:space="preserve">Рекомендации</w:t>
        </w:r>
      </w:hyperlink>
      <w:r>
        <w:rPr>
          <w:sz w:val="24"/>
        </w:rPr>
        <w:t xml:space="preserve"> по организации обучения по профессиональной программе "Помощник по уходу" предусмотрены приложением N 14 к Типовой модели;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62" w:tooltip="Постановление Правительства Омской области от 15.02.2024 N 65-п &quot;О внесении изменений в отдельные правовые акты Правительства Омской област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Омской области от 15.02.2024 N 65-п)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соблюдать </w:t>
      </w:r>
      <w:hyperlink w:history="0" r:id="rId63" w:tooltip="Приказ Минтруда России от 23.12.2025 N 731 &quot;О реализации в Российской Федерации в 2026 году Типовой модели системы долговременного ухода за гражданами пожилого возраста и инвалидами, нуждающимися в уходе&quot; {КонсультантПлюс}">
        <w:r>
          <w:rPr>
            <w:sz w:val="24"/>
            <w:color w:val="0000ff"/>
          </w:rPr>
          <w:t xml:space="preserve">принципы и правила</w:t>
        </w:r>
      </w:hyperlink>
      <w:r>
        <w:rPr>
          <w:sz w:val="24"/>
        </w:rPr>
        <w:t xml:space="preserve"> корпоративной этики, предусмотренные приложением N 5 к Типовой модели.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49. Помощник по уходу заполняет </w:t>
      </w:r>
      <w:hyperlink w:history="0" r:id="rId64" w:tooltip="Приказ Минтруда России от 23.12.2025 N 731 &quot;О реализации в Российской Федерации в 2026 году Типовой модели системы долговременного ухода за гражданами пожилого возраста и инвалидами, нуждающимися в уходе&quot; {КонсультантПлюс}">
        <w:r>
          <w:rPr>
            <w:sz w:val="24"/>
            <w:color w:val="0000ff"/>
          </w:rPr>
          <w:t xml:space="preserve">отчет</w:t>
        </w:r>
      </w:hyperlink>
      <w:r>
        <w:rPr>
          <w:sz w:val="24"/>
        </w:rPr>
        <w:t xml:space="preserve"> о предоставлении социальных услуг по уходу, включенных в социальный пакет долговременного ухода, предоставляемых гражданину бесплатно в форме социального обслуживания на дому (далее - отчет), рекомендуемый образец формы которого предусмотрен приложением N 10 к Типовой модели.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50. Отчет составляется по каждому гражданину, получающему социальный пакет долговременного ухода, один раз в месяц, его заполнение осуществляют все помощники по уходу, обеспечивающие предоставление социальных услуг по уходу.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51. Объем социального пакета долговременного ухода, предоставляемого поставщиком социальных услуг, не может быть меньше объема, предусмотренного дополнением к индивидуальной программе.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52. Поставщик социальных услуг не может предоставлять иные социальные услуги взамен социальных услуг по уходу, включенных в социальный пакет долговременного ухода, предусмотренных дополнением к индивидуальной программе.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IX. Предоставление гражданам, нуждающимся в уходе,</w:t>
      </w:r>
    </w:p>
    <w:p>
      <w:pPr>
        <w:pStyle w:val="2"/>
        <w:jc w:val="center"/>
      </w:pPr>
      <w:r>
        <w:rPr>
          <w:sz w:val="24"/>
        </w:rPr>
        <w:t xml:space="preserve">социальных услуг и социального сопровождения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53. Гражданам, нуждающимся в уходе, которым назначен социальный пакет долговременного ухода, иные социальные услуги и социальное сопровождение предоставляются в форме социального обслуживания на дому в соответствии с индивидуальной потребностью граждан на условиях, установленных </w:t>
      </w:r>
      <w:hyperlink w:history="0" r:id="rId65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sz w:val="24"/>
            <w:color w:val="0000ff"/>
          </w:rPr>
          <w:t xml:space="preserve">статьями 20</w:t>
        </w:r>
      </w:hyperlink>
      <w:r>
        <w:rPr>
          <w:sz w:val="24"/>
        </w:rPr>
        <w:t xml:space="preserve">, </w:t>
      </w:r>
      <w:hyperlink w:history="0" r:id="rId66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sz w:val="24"/>
            <w:color w:val="0000ff"/>
          </w:rPr>
          <w:t xml:space="preserve">31</w:t>
        </w:r>
      </w:hyperlink>
      <w:r>
        <w:rPr>
          <w:sz w:val="24"/>
        </w:rPr>
        <w:t xml:space="preserve">, </w:t>
      </w:r>
      <w:hyperlink w:history="0" r:id="rId67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sz w:val="24"/>
            <w:color w:val="0000ff"/>
          </w:rPr>
          <w:t xml:space="preserve">32</w:t>
        </w:r>
      </w:hyperlink>
      <w:r>
        <w:rPr>
          <w:sz w:val="24"/>
        </w:rPr>
        <w:t xml:space="preserve"> Федерального закона N 442-ФЗ, а также в соответствии с </w:t>
      </w:r>
      <w:hyperlink w:history="0" r:id="rId68" w:tooltip="Постановление Правительства РФ от 24.11.2014 N 1236 (ред. от 14.12.2020) &quot;Об утверждении примерного перечня социальных услуг по видам социальных услуг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Российской Федерации от 24 ноября 2014 года N 1236 "Об утверждении примерного перечня социальных услуг по видам социальных услуг", </w:t>
      </w:r>
      <w:hyperlink w:history="0" r:id="rId69" w:tooltip="Приказ Минтруда России от 08.08.2023 N 647н &quot;Об утверждении Примерного порядка предоставления социальных услуг в форме социального обслуживания на дому&quot; (Зарегистрировано в Минюсте России 08.11.2023 N 75893)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Министерства труда и социальной защиты Российской Федерации от 8 августа 2023 года N 647н "Об утверждении Примерного порядка предоставления социальных услуг в форме социального обслуживания на дому".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70" w:tooltip="Постановление Правительства Омской области от 28.12.2023 N 748-п &quot;О внесении изменений в отдельные постановления Правительства Омской област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Омской области от 28.12.2023 N 748-п)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54. Содействие гражданам, нуждающимся в уходе, в предоставлении медицинской, психологической, педагогической, юридической, социальной помощи, не относящейся к социальным услугам (социальное сопровождение), осуществляется в соответствии с их индивидуальной потребностью в социальном обслуживании на условиях, установленных </w:t>
      </w:r>
      <w:hyperlink w:history="0" r:id="rId71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sz w:val="24"/>
            <w:color w:val="0000ff"/>
          </w:rPr>
          <w:t xml:space="preserve">статьей 22</w:t>
        </w:r>
      </w:hyperlink>
      <w:r>
        <w:rPr>
          <w:sz w:val="24"/>
        </w:rPr>
        <w:t xml:space="preserve"> Федерального закона N 442-ФЗ.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55. К социальному сопровождению граждан, нуждающихся в уходе, относится деятельность по осуществлению содействия: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в предоставлении бесплатной медицинской помощи всех видов на дому или в медицинских организациях, включая: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специализированную, в том числе высокотехнологичную, а также паллиативную медицинскую помощь;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проведение диспансеризации, медицинских осмотров (профилактические, предварительные, периодические), оздоровления;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диспансерное наблюдение за состоянием здоровья лиц, страдающих хроническими заболеваниями, функциональными расстройствами, иными состояниями, в целях своевременного выявления (предупреждения) осложнений, обострений заболеваний, иных патологических состояний, их профилактики и осуществления медицинской реабилитации;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проведение противоэпидемических мероприятий, в том числе вакцинации;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в бесплатном предоставлении необходимых лекарственных средств (для граждан, имеющих право на их получение);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в получении психологической, педагогической, юридической помощи;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в получении социальной помощи, не относящейся к социальным услугам, включая меры социальной поддержки для граждан, имеющих право на их получение;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в получении услуг реабилитации и абилитации (для граждан, имеющих право на их получение).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X. Составление гражданам, нуждающимся в уходе,</w:t>
      </w:r>
    </w:p>
    <w:p>
      <w:pPr>
        <w:pStyle w:val="2"/>
        <w:jc w:val="center"/>
      </w:pPr>
      <w:r>
        <w:rPr>
          <w:sz w:val="24"/>
        </w:rPr>
        <w:t xml:space="preserve">индивидуальной программы и дополнения к индивидуальной</w:t>
      </w:r>
    </w:p>
    <w:p>
      <w:pPr>
        <w:pStyle w:val="2"/>
        <w:jc w:val="center"/>
      </w:pPr>
      <w:r>
        <w:rPr>
          <w:sz w:val="24"/>
        </w:rPr>
        <w:t xml:space="preserve">программе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56. Индивидуальная программа - документ, составляемый в соответствии с </w:t>
      </w:r>
      <w:hyperlink w:history="0" r:id="rId72" w:tooltip="Приказ Минтруда России от 10.11.2014 N 874н (ред. от 06.12.2023) &quot;О примерной форме договора о предоставлении социальных услуг, а также о форме индивидуальной программы предоставления социальных услуг&quot; (Зарегистрировано в Минюсте России 26.12.2014 N 35441) (с изм. и доп., вступ. в силу с 01.01.2025)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Министерства труда и социальной защиты Российской Федерации от 10 ноября 2014 года N 874н "О примерной форме договора о предоставлении социальных услуг, а также о форме индивидуальной программы предоставления социальных услуг".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57. В индивидуальной программе указываются форма (формы) социального обслуживания, виды, объем, периодичность, условия, сроки предоставления социальных услуг согласно условиям, установленным </w:t>
      </w:r>
      <w:hyperlink w:history="0" r:id="rId73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sz w:val="24"/>
            <w:color w:val="0000ff"/>
          </w:rPr>
          <w:t xml:space="preserve">статьями 20</w:t>
        </w:r>
      </w:hyperlink>
      <w:r>
        <w:rPr>
          <w:sz w:val="24"/>
        </w:rPr>
        <w:t xml:space="preserve">, </w:t>
      </w:r>
      <w:hyperlink w:history="0" r:id="rId74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sz w:val="24"/>
            <w:color w:val="0000ff"/>
          </w:rPr>
          <w:t xml:space="preserve">31</w:t>
        </w:r>
      </w:hyperlink>
      <w:r>
        <w:rPr>
          <w:sz w:val="24"/>
        </w:rPr>
        <w:t xml:space="preserve">, </w:t>
      </w:r>
      <w:hyperlink w:history="0" r:id="rId75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sz w:val="24"/>
            <w:color w:val="0000ff"/>
          </w:rPr>
          <w:t xml:space="preserve">32</w:t>
        </w:r>
      </w:hyperlink>
      <w:r>
        <w:rPr>
          <w:sz w:val="24"/>
        </w:rPr>
        <w:t xml:space="preserve"> Федерального закона N 442-ФЗ, а также мероприятия по социальному сопровождению, осуществляемые в соответствии со </w:t>
      </w:r>
      <w:hyperlink w:history="0" r:id="rId76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sz w:val="24"/>
            <w:color w:val="0000ff"/>
          </w:rPr>
          <w:t xml:space="preserve">статьей 22</w:t>
        </w:r>
      </w:hyperlink>
      <w:r>
        <w:rPr>
          <w:sz w:val="24"/>
        </w:rPr>
        <w:t xml:space="preserve"> Федерального закона N 442-ФЗ, и перечень рекомендуемых поставщиков социальных услуг.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58. Дополнение к индивидуальной программе - документ, составляемый для гражданина, которому при определении индивидуальной потребности в социальном обслуживании, в том числе в социальных услугах по уходу, установлен первый, второй или третий уровень нуждаемости в уходе.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59. В дополнении к индивидуальной программе указываются уровень нуждаемости гражданина в уходе, объем социального пакета долговременного ухода, условия его предоставления и перечень включенных в него социальных услуг по уходу.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60. </w:t>
      </w:r>
      <w:hyperlink w:history="0" r:id="rId77" w:tooltip="Приказ Минтруда России от 23.12.2025 N 731 &quot;О реализации в Российской Федерации в 2026 году Типовой модели системы долговременного ухода за гражданами пожилого возраста и инвалидами, нуждающимися в уходе&quot; {КонсультантПлюс}">
        <w:r>
          <w:rPr>
            <w:sz w:val="24"/>
            <w:color w:val="0000ff"/>
          </w:rPr>
          <w:t xml:space="preserve">Дополнение</w:t>
        </w:r>
      </w:hyperlink>
      <w:r>
        <w:rPr>
          <w:sz w:val="24"/>
        </w:rPr>
        <w:t xml:space="preserve"> к индивидуальной программе составляется экспертом по оценке нуждаемости по форме, рекомендуемый образец которой предусмотрен приложением N 9 к Типовой модели, и утверждается территориальным органом Министерства труда в соответствии с индивидуальной потребностью гражданина в социальных услугах по уходу в сроки, предусмотренные </w:t>
      </w:r>
      <w:hyperlink w:history="0" r:id="rId78" w:tooltip="Приказ Минтруда России от 23.12.2025 N 731 &quot;О реализации в Российской Федерации в 2026 году Типовой модели системы долговременного ухода за гражданами пожилого возраста и инвалидами, нуждающимися в уходе&quot; {КонсультантПлюс}">
        <w:r>
          <w:rPr>
            <w:sz w:val="24"/>
            <w:color w:val="0000ff"/>
          </w:rPr>
          <w:t xml:space="preserve">приложением N 1</w:t>
        </w:r>
      </w:hyperlink>
      <w:r>
        <w:rPr>
          <w:sz w:val="24"/>
        </w:rPr>
        <w:t xml:space="preserve"> к Типовой модели.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61. Граждане, нуждающиеся в уходе, их законные представители имеют право на участие в составлении индивидуальной программы и дополнения к индивидуальной программе.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62. Индивидуальная программа и дополнение к индивидуальной программе для гражданина или его законного представителя имеют рекомендательный характер, для поставщика социальных услуг - обязательный характер.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63. Поставщики социальных услуг обязаны предоставлять социальные услуги их получателю в соответствии с индивидуальной программой, дополнением к индивидуальной программе и условиями договора, заключенного с получателем социальных услуг или его законным представителем, на основании требований Федерального </w:t>
      </w:r>
      <w:hyperlink w:history="0" r:id="rId79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N 442-ФЗ.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64. Индивидуальная программа и дополнение к индивидуальной программе пересматриваются в зависимости от изменения индивидуальной потребности гражданина в социальном обслуживании, в том числе в социальных услугах по уходу, но не реже одного раза в год.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65. Данные об индивидуальной программе, дополнении к индивидуальной программе (дата оформления и номер, наименование поставщика (наименования поставщиков) социальных услуг, реализующего (реализующих) индивидуальную программу, дополнение к индивидуальной программе) вносятся в регистр получателей социальных услуг Омской области.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XI. Заключение договора о предоставлении социальных услуг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66. Социальное обслуживание предоставляется гражданину, нуждающемуся в уходе, на основании договора о предоставлении социальных услуг, заключаемого между поставщиком социальных услуг и гражданином или его законным представителем в соответствии с Федеральным </w:t>
      </w:r>
      <w:hyperlink w:history="0" r:id="rId80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N 442-ФЗ (далее - договор).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67. Форма договора утверждена </w:t>
      </w:r>
      <w:hyperlink w:history="0" r:id="rId81" w:tooltip="Приказ Минтруда России от 10.11.2014 N 874н (ред. от 06.12.2023) &quot;О примерной форме договора о предоставлении социальных услуг, а также о форме индивидуальной программы предоставления социальных услуг&quot; (Зарегистрировано в Минюсте России 26.12.2014 N 35441) (с изм. и доп., вступ. в силу с 01.01.2025)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Министерства труда и социальной защиты Российской Федерации от 10 ноября 2014 года N 874н "О примерной форме договора о предоставлении социальных услуг, а также о форме индивидуальной программы предоставления социальных услуг".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68. В договоре в обязательном порядке указываются: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объем и перечень социальных услуг, определенных индивидуальной программой, предоставляемых на условиях, установленных </w:t>
      </w:r>
      <w:hyperlink w:history="0" r:id="rId82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sz w:val="24"/>
            <w:color w:val="0000ff"/>
          </w:rPr>
          <w:t xml:space="preserve">статьями 20</w:t>
        </w:r>
      </w:hyperlink>
      <w:r>
        <w:rPr>
          <w:sz w:val="24"/>
        </w:rPr>
        <w:t xml:space="preserve">, </w:t>
      </w:r>
      <w:hyperlink w:history="0" r:id="rId83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sz w:val="24"/>
            <w:color w:val="0000ff"/>
          </w:rPr>
          <w:t xml:space="preserve">31</w:t>
        </w:r>
      </w:hyperlink>
      <w:r>
        <w:rPr>
          <w:sz w:val="24"/>
        </w:rPr>
        <w:t xml:space="preserve">, </w:t>
      </w:r>
      <w:hyperlink w:history="0" r:id="rId84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sz w:val="24"/>
            <w:color w:val="0000ff"/>
          </w:rPr>
          <w:t xml:space="preserve">32</w:t>
        </w:r>
      </w:hyperlink>
      <w:r>
        <w:rPr>
          <w:sz w:val="24"/>
        </w:rPr>
        <w:t xml:space="preserve"> Федерального закона N 442-ФЗ;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объем и перечень социальных услуг по уходу, включенных в социальный пакет долговременного ухода, определенных дополнением к индивидуальной программе, предоставляемых гражданину бесплатно в форме социального обслуживания на дому.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69. Индивидуальная программа и дополнение к индивидуальной программе являются приложениями к договору.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70. Отношения, связанные с исполнением договора, регулируются в соответствии с законодательством Российской Федерации.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XII. Обеспечение функционирования системы долговременного</w:t>
      </w:r>
    </w:p>
    <w:p>
      <w:pPr>
        <w:pStyle w:val="2"/>
        <w:jc w:val="center"/>
      </w:pPr>
      <w:r>
        <w:rPr>
          <w:sz w:val="24"/>
        </w:rPr>
        <w:t xml:space="preserve">ухода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71. Функционирование системы долговременного ухода на территории Омской области обеспечивается уполномоченными органами, уполномоченными организациями и их работниками.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72. Уполномоченные органы создают и развивают сеть организаций, предоставляющих гражданам, нуждающимся в уходе, социальные, медицинские, реабилитационные и абилитационные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73. Министерство труда формирует инфраструктуру организаций, обеспечивающих функционирование системы долговременного ухода, включая создание: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регионального координационного центра, основной целью которого является информационно-аналитическое обеспечение системы долговременного ухода в Омской области. Положение о региональном координационном центре утверждается Министерством труда;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территориального координационного центра, основной целью которого является обеспечение функционирования системы долговременного ухода на территории муниципального образования городской округ город Омск Омской области. Положение о территориальном координационном центре утверждается Министерством труда;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в организации, являющейся поставщиком социальных услуг, структурных подразделений, выполняющих функции: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пункта проката технических средств реабилитации, основной целью которого является обеспечение предоставления гражданам, нуждающимся в уходе, во временное пользование технических средств реабилитации. Положение о пункте проката технических средств реабилитации утверждается Министерством труда;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школы ухода, основной целью которой является обучение граждан, осуществляющих уход, практическим навыкам ухода.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XIII. Межведомственное взаимодействие в системе</w:t>
      </w:r>
    </w:p>
    <w:p>
      <w:pPr>
        <w:pStyle w:val="2"/>
        <w:jc w:val="center"/>
      </w:pPr>
      <w:r>
        <w:rPr>
          <w:sz w:val="24"/>
        </w:rPr>
        <w:t xml:space="preserve">долговременного ухода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74. Организация межведомственного взаимодействия в системе долговременного ухода в Омской области осуществляется на основе регламента межведомственного взаимодействия, утверждаемого постановлением Правительства Омской области, с учетом Методических рекомендаций по порядку взаимодействия участников системы долговременного ухода за гражданами пожилого возраста и инвалидами, нуждающимися в уходе, при выявлении и включении граждан, нуждающихся в уходе, в данную систему, а также предоставлении гражданам социальных услуг по уходу, включенных в социальный пакет долговременного ухода, утвержденных Министром труда и социальной защиты Российской Федерации 26 июля 2024 года и Министром здравоохранения Российской Федерации 25 июля 2024 года.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85" w:tooltip="Постановление Правительства Омской области от 06.03.2025 N 116-п (ред. от 22.05.2025) &quot;О внесении изменений в отдельные правовые акты Правительства Омской област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Омской области от 06.03.2025 N 116-п)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75. Регламент межведомственного взаимодействия устанавливает порядок взаимодействия участников системы долговременного ухода по выявлению граждан, нуждающихся в уходе, включению их в систему долговременного ухода, а также порядок и формы взаимодействия, включая информационное взаимодействие между уполномоченными органами и организациями, иными органами и организациями в Омской области: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при выявлении потенциальных получателей социальных услуг;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при определении индивидуальной потребности гражданина в социальном обслуживании, в том числе в социальных услугах по уходу;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при подборе гражданам, нуждающимся в уходе, социальных услуг по уходу, включенных в социальный пакет долговременного ухода;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при предоставлении гражданам, нуждающимся в уходе, социального обслуживания, в том числе социальных услуг по уходу;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при госпитализации граждан, нуждающихся в уходе, в медицинскую организацию;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6) при подтверждении факта оказания гражданам, нуждающимся в уходе, социальных услуг по уходу, включенных в социальный пакет долговременного ухода, в целях оплаты данных услуг поставщику социальных услуг.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76. Межведомственное взаимодействие участников системы долговременного ухода обеспечивается посредством ведомственных информационных систем и каналов электронного межведомственного взаимодействия.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86" w:tooltip="Постановление Правительства Омской области от 06.03.2025 N 116-п (ред. от 22.05.2025) &quot;О внесении изменений в отдельные правовые акты Правительства Омской област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Омской области от 06.03.2025 N 116-п)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XIV. Кадровое обеспечение системы долговременного ухода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77. В целях обеспечения функционирования на территории Омской области системы долговременного ухода осуществляется подготовка кадров.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78. Министерство труда организует обучение работников, участвующих в организации и оказании социальных услуг по уходу (помощники по уходу, сотрудники, осуществляющие функции организаторов ухода), а также обеспечивающих функционирование системы долговременного ухода (сотрудники, осуществляющие функции экспертов по оценке нуждаемости, работники регионального и территориального координационных центров), по программам дополнительного профессионального образования (программы повышения квалификации, программы профессиональной переподготовки) (далее - профессиональные программы).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87" w:tooltip="Постановление Правительства Омской области от 15.02.2024 N 65-п &quot;О внесении изменений в отдельные правовые акты Правительства Омской област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Омской области от 15.02.2024 N 65-п)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79. Реализация профессиональных программ по обучению экспертов по оценке нуждаемости, работников регионального или территориального координационных центров, организаторов ухода и помощников по уходу осуществляется на базе образовательных организаций высшего и среднего профессионального образования, в том числе медицинских образовательных организаций, а также иных организаций, имеющих лицензию на реализацию профессиональных программ, материально-технически оснащенную учебную базу для проведения теоретических и практических занятий, квалифицированный преподавательский состав.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88" w:tooltip="Постановление Правительства Омской области от 15.02.2024 N 65-п &quot;О внесении изменений в отдельные правовые акты Правительства Омской област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Омской области от 15.02.2024 N 65-п)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80. Обучение работников уполномоченных организаций по вопросам внедрения системы долговременного ухода осуществляется посредством организации и проведения региональных конференций, обучающих семинаров, тематических мастер-классов, межрегиональных мероприятий по обмену опытом, ознакомлению с лучшими международными практиками.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81. Работник регионального (территориального) координационного центра организует и обеспечивает взаимодействие работников поставщиков социальных услуг, медицинских и иных организаций с гражданином, нуждающимся в уходе, его ближайшим окружением, в том числе при разрешении проблемных и конфликтных ситуаций, возникающих при предоставлении социальных услуг по уходу, включенных в социальный пакет долговременного ухода.</w:t>
      </w:r>
    </w:p>
    <w:p>
      <w:pPr>
        <w:pStyle w:val="0"/>
        <w:jc w:val="both"/>
      </w:pPr>
      <w:r>
        <w:rPr>
          <w:sz w:val="24"/>
        </w:rPr>
        <w:t xml:space="preserve">(п. 81 в ред. </w:t>
      </w:r>
      <w:hyperlink w:history="0" r:id="rId89" w:tooltip="Постановление Правительства Омской области от 15.02.2024 N 65-п &quot;О внесении изменений в отдельные правовые акты Правительства Омской област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Омской области от 15.02.2024 N 65-п)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82. Работник регионального (территориального) координационного центра обязан: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90" w:tooltip="Постановление Правительства Омской области от 15.02.2024 N 65-п &quot;О внесении изменений в отдельные правовые акты Правительства Омской област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Омской области от 15.02.2024 N 65-п)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соответствовать требованиям одного из профессиональных стандартов "Специалист по социальной работе" или "Психолог в социальной сфере";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пройти и (или) быть готовым пройти профессиональное обучение по программам профессиональной подготовки (переподготовки) или повышение квалификации по вопросам управления в социальной сфере, построения эффективного общения, разрешения конфликтных ситуаций, психологических особенностей граждан пожилого возраста и инвалидов;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соблюдать </w:t>
      </w:r>
      <w:hyperlink w:history="0" r:id="rId91" w:tooltip="Приказ Минтруда России от 23.12.2025 N 731 &quot;О реализации в Российской Федерации в 2026 году Типовой модели системы долговременного ухода за гражданами пожилого возраста и инвалидами, нуждающимися в уходе&quot; {КонсультантПлюс}">
        <w:r>
          <w:rPr>
            <w:sz w:val="24"/>
            <w:color w:val="0000ff"/>
          </w:rPr>
          <w:t xml:space="preserve">принципы и правила</w:t>
        </w:r>
      </w:hyperlink>
      <w:r>
        <w:rPr>
          <w:sz w:val="24"/>
        </w:rPr>
        <w:t xml:space="preserve"> корпоративной этики, предусмотренные приложением N 5 к Типовой модели.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83. Деятельность работника территориального координационного центра осуществляется во взаимодействии с работником регионального координационного центра и организатором ухода.</w:t>
      </w:r>
    </w:p>
    <w:p>
      <w:pPr>
        <w:pStyle w:val="0"/>
        <w:jc w:val="both"/>
      </w:pPr>
      <w:r>
        <w:rPr>
          <w:sz w:val="24"/>
        </w:rPr>
        <w:t xml:space="preserve">(п. 83 в ред. </w:t>
      </w:r>
      <w:hyperlink w:history="0" r:id="rId92" w:tooltip="Постановление Правительства Омской области от 15.02.2024 N 65-п &quot;О внесении изменений в отдельные правовые акты Правительства Омской област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Омской области от 15.02.2024 N 65-п)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84. Организатор ухода является работником поставщика социальных услуг, в том числе руководителем структурного подразделения, который организует деятельность помощников по уходу и осуществляет контроль за предоставлением гражданам, нуждающимся в уходе, социальных услуг по уходу, включенных в социальный пакет долговременного ухода.</w:t>
      </w:r>
    </w:p>
    <w:p>
      <w:pPr>
        <w:pStyle w:val="0"/>
        <w:jc w:val="both"/>
      </w:pPr>
      <w:r>
        <w:rPr>
          <w:sz w:val="24"/>
        </w:rPr>
        <w:t xml:space="preserve">(п. 84 в ред. </w:t>
      </w:r>
      <w:hyperlink w:history="0" r:id="rId93" w:tooltip="Постановление Правительства Омской области от 26.02.2026 N 81-п &quot;О внесении изменений в постановление Правительства Омской области от 28 сентября 2023 года N 522-п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Омской области от 26.02.2026 N 81-п)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85. Организатор ухода обязан: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соответствовать требованиям профессионального стандарта "Специалист по социальной работе";</w:t>
      </w:r>
    </w:p>
    <w:p>
      <w:pPr>
        <w:pStyle w:val="0"/>
        <w:jc w:val="both"/>
      </w:pPr>
      <w:r>
        <w:rPr>
          <w:sz w:val="24"/>
        </w:rPr>
        <w:t xml:space="preserve">(пп. 1 в ред. </w:t>
      </w:r>
      <w:hyperlink w:history="0" r:id="rId94" w:tooltip="Постановление Правительства Омской области от 26.02.2026 N 81-п &quot;О внесении изменений в постановление Правительства Омской области от 28 сентября 2023 года N 522-п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Омской области от 26.02.2026 N 81-п)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пройти и (или) быть готовым пройти профессиональное обучение по программам профессиональной подготовки (переподготовки) или повышение квалификации по вопросам управления в социальной сфере, построению эффективного общения, разрешению конфликтных ситуаций, изучения психологических особенностей граждан пожилого возраста и инвалидов;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соблюдать </w:t>
      </w:r>
      <w:hyperlink w:history="0" r:id="rId95" w:tooltip="Приказ Минтруда России от 23.12.2025 N 731 &quot;О реализации в Российской Федерации в 2026 году Типовой модели системы долговременного ухода за гражданами пожилого возраста и инвалидами, нуждающимися в уходе&quot; {КонсультантПлюс}">
        <w:r>
          <w:rPr>
            <w:sz w:val="24"/>
            <w:color w:val="0000ff"/>
          </w:rPr>
          <w:t xml:space="preserve">принципы и правила</w:t>
        </w:r>
      </w:hyperlink>
      <w:r>
        <w:rPr>
          <w:sz w:val="24"/>
        </w:rPr>
        <w:t xml:space="preserve"> корпоративной этики, предусмотренные приложением N 5 к Типовой модели.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XV. Финансовое обеспечение системы долговременного ухода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86. Финансовое обеспечение системы долговременного ухода осуществляется за счет: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средств бюджета Омской области, предусмотренных на реализацию </w:t>
      </w:r>
      <w:hyperlink w:history="0" r:id="rId96" w:tooltip="Постановление Правительства Омской области от 19.12.2025 N 672-п &quot;Об утверждении Плана мероприятий (&quot;дорожной карты&quot;) по реализации системы долговременного ухода за гражданами пожилого возраста и инвалидами, нуждающимися в уходе, на территории Омской области в 2026 году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Омской области N 672-п;</w:t>
      </w:r>
    </w:p>
    <w:p>
      <w:pPr>
        <w:pStyle w:val="0"/>
        <w:jc w:val="both"/>
      </w:pPr>
      <w:r>
        <w:rPr>
          <w:sz w:val="24"/>
        </w:rPr>
        <w:t xml:space="preserve">(в ред. Постановлений Правительства Омской области от 15.02.2024 </w:t>
      </w:r>
      <w:hyperlink w:history="0" r:id="rId97" w:tooltip="Постановление Правительства Омской области от 15.02.2024 N 65-п &quot;О внесении изменений в отдельные правовые акты Правительства Омской области&quot; {КонсультантПлюс}">
        <w:r>
          <w:rPr>
            <w:sz w:val="24"/>
            <w:color w:val="0000ff"/>
          </w:rPr>
          <w:t xml:space="preserve">N 65-п</w:t>
        </w:r>
      </w:hyperlink>
      <w:r>
        <w:rPr>
          <w:sz w:val="24"/>
        </w:rPr>
        <w:t xml:space="preserve">, от 06.03.2025 </w:t>
      </w:r>
      <w:hyperlink w:history="0" r:id="rId98" w:tooltip="Постановление Правительства Омской области от 06.03.2025 N 116-п (ред. от 22.05.2025) &quot;О внесении изменений в отдельные правовые акты Правительства Омской области&quot; {КонсультантПлюс}">
        <w:r>
          <w:rPr>
            <w:sz w:val="24"/>
            <w:color w:val="0000ff"/>
          </w:rPr>
          <w:t xml:space="preserve">N 116-п</w:t>
        </w:r>
      </w:hyperlink>
      <w:r>
        <w:rPr>
          <w:sz w:val="24"/>
        </w:rPr>
        <w:t xml:space="preserve">, от 26.02.2026 </w:t>
      </w:r>
      <w:hyperlink w:history="0" r:id="rId99" w:tooltip="Постановление Правительства Омской области от 26.02.2026 N 81-п &quot;О внесении изменений в постановление Правительства Омской области от 28 сентября 2023 года N 522-п&quot; {КонсультантПлюс}">
        <w:r>
          <w:rPr>
            <w:sz w:val="24"/>
            <w:color w:val="0000ff"/>
          </w:rPr>
          <w:t xml:space="preserve">N 81-п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средств федерального бюджета, предусмотренных: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на реализацию пилотного проекта по созданию системы долговременного ухода;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на обеспечение граждан техническими средствами реабилитации, осуществление социальной реабилитации и абилитации;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дополнительных средств федерального бюджета на финансовое обеспечение предоставления социального пакета долговременного ухода.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XVI. Контроль качества предоставления гражданам, нуждающимся</w:t>
      </w:r>
    </w:p>
    <w:p>
      <w:pPr>
        <w:pStyle w:val="2"/>
        <w:jc w:val="center"/>
      </w:pPr>
      <w:r>
        <w:rPr>
          <w:sz w:val="24"/>
        </w:rPr>
        <w:t xml:space="preserve">в уходе, социальных услуг по уходу, включенных в социальный</w:t>
      </w:r>
    </w:p>
    <w:p>
      <w:pPr>
        <w:pStyle w:val="2"/>
        <w:jc w:val="center"/>
      </w:pPr>
      <w:r>
        <w:rPr>
          <w:sz w:val="24"/>
        </w:rPr>
        <w:t xml:space="preserve">пакет долговременного ухода, и мониторинг функционирования</w:t>
      </w:r>
    </w:p>
    <w:p>
      <w:pPr>
        <w:pStyle w:val="2"/>
        <w:jc w:val="center"/>
      </w:pPr>
      <w:r>
        <w:rPr>
          <w:sz w:val="24"/>
        </w:rPr>
        <w:t xml:space="preserve">системы долговременного ухода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87. Контроль качества предоставления гражданам, нуждающимся в уходе, социальных услуг по уходу, включенных в социальный пакет долговременного ухода, - система мероприятий, проводимых на постоянной основе в целях проверки результативности исполнения договора и дополнения к индивидуальной программе (включая исполнение помощником по уходу своих должностных обязанностей), осуществляемых Министерством труда, территориальными органами Министерства труда, территориальным координационным центром, поставщиками социальных услуг.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88. Мониторинг функционирования системы долговременного ухода (далее - мониторинг) - система наблюдений, осуществляемых региональным и территориальными координационными центрами на постоянной основе посредством сбора, обобщения, анализа и систематизации информации: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по выявлению потенциальных получателей социальных услуг;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по определению экспертом по оценке нуждаемости территориального координационного центра индивидуальной потребности гражданина в социальном обслуживании, в том числе в социальных услугах по уходу;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по исполнению поставщиком социальных услуг дополнения к индивидуальной программе;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по получению территориальным координационным центром и исполнению помощником по уходу медицинских рекомендаций при организации ухода за гражданином, нуждающимся в уходе;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по обеспеченности техническими средствами реабилитации пунктов проката таких средств;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6) по организации в школах ухода обучения граждан, осуществляющих уход (из числа ближайшего окружения).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89. Мониторинг осуществляется с использованием ведомственных информационных систем и единой системы межведомственного электронного взаимодействия.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89.1. Для достижения целей, установленных при предоставлении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Федерации, возникающих при создании системы долговременного ухода за гражданами пожилого возраста и инвалидами, предусмотренных </w:t>
      </w:r>
      <w:hyperlink w:history="0" r:id="rId100" w:tooltip="Постановление Правительства РФ от 15.04.2014 N 296 (ред. от 29.12.2025) &quot;Об утверждении государственной программы Российской Федерации &quot;Социальная поддержка граждан&quot; {КонсультантПлюс}">
        <w:r>
          <w:rPr>
            <w:sz w:val="24"/>
            <w:color w:val="0000ff"/>
          </w:rPr>
          <w:t xml:space="preserve">приложением N 8(4)</w:t>
        </w:r>
      </w:hyperlink>
      <w:r>
        <w:rPr>
          <w:sz w:val="24"/>
        </w:rPr>
        <w:t xml:space="preserve"> к государственной программе Российской Федерации "Социальная поддержка граждан", утвержденной постановлением Правительства Российской Федерации от 15 апреля 2014 года N 296, и организации контроля качества предоставления гражданам, нуждающимся в уходе, социальных услуг по уходу, включенных в социальный пакет долговременного ухода, Министерством труда осуществляется: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анализ информации о предоставлении гражданину социальных услуг по уходу на основании сведений, содержащихся в ведомственных информационных системах, а также посредством выборочного посещения и опроса граждан, нуждающихся в уходе, их законных представителей, лиц из числа ближайшего окружения;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выборочный анализ следующих документов, подтверждающих предоставление гражданину социальных услуг по уходу: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дополнение к индивидуальной программе;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отчет;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договор о предоставлении социальных услуг;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иные документы, формируемые при предоставлении социальных услуг по уходу.</w:t>
      </w:r>
    </w:p>
    <w:p>
      <w:pPr>
        <w:pStyle w:val="0"/>
        <w:jc w:val="both"/>
      </w:pPr>
      <w:r>
        <w:rPr>
          <w:sz w:val="24"/>
        </w:rPr>
        <w:t xml:space="preserve">(п. 89.1 введен </w:t>
      </w:r>
      <w:hyperlink w:history="0" r:id="rId101" w:tooltip="Постановление Правительства Омской области от 06.03.2025 N 116-п (ред. от 22.05.2025) &quot;О внесении изменений в отдельные правовые акты Правительства Омской области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Омской области от 06.03.2025 N 116-п)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XVII. Комплекс мероприятий Омской области по внедрению</w:t>
      </w:r>
    </w:p>
    <w:p>
      <w:pPr>
        <w:pStyle w:val="2"/>
        <w:jc w:val="center"/>
      </w:pPr>
      <w:r>
        <w:rPr>
          <w:sz w:val="24"/>
        </w:rPr>
        <w:t xml:space="preserve">системы долговременного ухода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90. Внедрение и развитие системы долговременного ухода на территории Омской области осуществляется посредством: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формирования на уровне высшего исполнительного органа Омской области постоянно действующей межведомственной рабочей группы по внедрению системы долговременного ухода, утверждения регламента ее работы, полномочий и состава, включающего в том числе отраслевых экспертов;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проведения оценки имеющихся для внедрения системы долговременного ухода на территории Омской области демографических, инфраструктурных, кадровых, финансовых, материально-технических, административных и иных ресурсов с последующей разработкой мер по их увеличению;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разработки и утверждения плана мероприятий ("дорожной карты") по внедрению системы долговременного ухода (далее - региональный план), включая определение ответственных исполнителей и источников финансирования мероприятий регионального плана;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02" w:tooltip="Постановление Правительства Омской области от 15.02.2024 N 65-п &quot;О внесении изменений в отдельные правовые акты Правительства Омской област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Омской области от 15.02.2024 N 65-п)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разработки и утверждения целевых результатов реализации системы долговременного ухода на территории Омской области;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03" w:tooltip="Постановление Правительства Омской области от 26.02.2026 N 81-п &quot;О внесении изменений в постановление Правительства Омской области от 28 сентября 2023 года N 522-п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Омской области от 26.02.2026 N 81-п)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разработки и утверждения нормативных правовых актов Омской области, регулирующих реализацию на территории Омской области системы долговременного ухода в соответствии с Типовой </w:t>
      </w:r>
      <w:hyperlink w:history="0" r:id="rId104" w:tooltip="Приказ Минтруда России от 23.12.2025 N 731 &quot;О реализации в Российской Федерации в 2026 году Типовой модели системы долговременного ухода за гражданами пожилого возраста и инвалидами, нуждающимися в уходе&quot; {КонсультантПлюс}">
        <w:r>
          <w:rPr>
            <w:sz w:val="24"/>
            <w:color w:val="0000ff"/>
          </w:rPr>
          <w:t xml:space="preserve">моделью</w:t>
        </w:r>
      </w:hyperlink>
      <w:r>
        <w:rPr>
          <w:sz w:val="24"/>
        </w:rPr>
        <w:t xml:space="preserve">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05" w:tooltip="Постановление Правительства Омской области от 26.02.2026 N 81-п &quot;О внесении изменений в постановление Правительства Омской области от 28 сентября 2023 года N 522-п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Омской области от 26.02.2026 N 81-п)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6) определения и утверждения полномочий, прав и обязанностей уполномоченных органов, организаций и их работников в системе долговременного ухода;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7) разработки и утверждения регламента межведомственного взаимодействия, в том числе информационного взаимодействия, уполномоченных органов, организаций и их работников в рамках системы долговременного ухода;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8) организации подготовки работников, обеспечивающих организацию и оказание социальных услуг по уходу, а также функционирование системы долговременного ухода;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9) определения инфраструктуры системы долговременного ухода, включая создание регионального и территориальных координационных центров;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10) обеспечения материально-технической базы для создания пунктов проката технических средств реабилитации, школ ухода;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11) обеспечения контроля качества предоставления гражданам, нуждающимся в уходе, социальных услуг по уходу, включенных в социальный пакет долговременного ухода;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12) обеспечения поддержки граждан, осуществляющих уход, путем организации их обучения в школах ухода;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13) обеспечения межведомственной информационной поддержки системы долговременного ухода, включая информирование граждан;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14) разработки механизма получения уполномоченным органом сведений о потенциальных получателях социальных услуг в системе долговременного ухода, в том числе в рамках межведомственного взаимодействия;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15) проведения мониторингов, формирования отчетности о функционировании на территории Омской области системы долговременного ухода.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_______________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Омской области от 28.09.2023 N 522-п</w:t>
            <w:br/>
            <w:t>(ред. от 20.08.2026)</w:t>
            <w:br/>
            <w:t>"О реализации Модели системы долго...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12.10.2026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148&amp;n=207043&amp;date=12.10.2026&amp;dst=100050&amp;field=134" TargetMode = "External"/><Relationship Id="rId9" Type="http://schemas.openxmlformats.org/officeDocument/2006/relationships/hyperlink" Target="https://login.consultant.ru/link/?req=doc&amp;base=RLAW148&amp;n=208832&amp;date=12.10.2026&amp;dst=100004&amp;field=134" TargetMode = "External"/><Relationship Id="rId10" Type="http://schemas.openxmlformats.org/officeDocument/2006/relationships/hyperlink" Target="https://login.consultant.ru/link/?req=doc&amp;base=RLAW148&amp;n=235918&amp;date=12.10.2026&amp;dst=100030&amp;field=134" TargetMode = "External"/><Relationship Id="rId11" Type="http://schemas.openxmlformats.org/officeDocument/2006/relationships/hyperlink" Target="https://login.consultant.ru/link/?req=doc&amp;base=RLAW148&amp;n=226830&amp;date=12.10.2026&amp;dst=100011&amp;field=134" TargetMode = "External"/><Relationship Id="rId12" Type="http://schemas.openxmlformats.org/officeDocument/2006/relationships/hyperlink" Target="https://login.consultant.ru/link/?req=doc&amp;base=RLAW148&amp;n=237208&amp;date=12.10.2026&amp;dst=100004&amp;field=134" TargetMode = "External"/><Relationship Id="rId13" Type="http://schemas.openxmlformats.org/officeDocument/2006/relationships/hyperlink" Target="https://login.consultant.ru/link/?req=doc&amp;base=RLAW148&amp;n=243757&amp;date=12.10.2026&amp;dst=100014&amp;field=134" TargetMode = "External"/><Relationship Id="rId14" Type="http://schemas.openxmlformats.org/officeDocument/2006/relationships/hyperlink" Target="https://login.consultant.ru/link/?req=doc&amp;base=LAW&amp;n=526140&amp;date=12.10.2026&amp;dst=100014&amp;field=134" TargetMode = "External"/><Relationship Id="rId15" Type="http://schemas.openxmlformats.org/officeDocument/2006/relationships/hyperlink" Target="https://login.consultant.ru/link/?req=doc&amp;base=RLAW148&amp;n=237208&amp;date=12.10.2026&amp;dst=100006&amp;field=134" TargetMode = "External"/><Relationship Id="rId16" Type="http://schemas.openxmlformats.org/officeDocument/2006/relationships/hyperlink" Target="https://login.consultant.ru/link/?req=doc&amp;base=RLAW148&amp;n=208832&amp;date=12.10.2026&amp;dst=100005&amp;field=134" TargetMode = "External"/><Relationship Id="rId17" Type="http://schemas.openxmlformats.org/officeDocument/2006/relationships/hyperlink" Target="https://login.consultant.ru/link/?req=doc&amp;base=RLAW148&amp;n=226830&amp;date=12.10.2026&amp;dst=100012&amp;field=134" TargetMode = "External"/><Relationship Id="rId18" Type="http://schemas.openxmlformats.org/officeDocument/2006/relationships/hyperlink" Target="https://login.consultant.ru/link/?req=doc&amp;base=RLAW148&amp;n=237208&amp;date=12.10.2026&amp;dst=100005&amp;field=134" TargetMode = "External"/><Relationship Id="rId19" Type="http://schemas.openxmlformats.org/officeDocument/2006/relationships/hyperlink" Target="https://login.consultant.ru/link/?req=doc&amp;base=RLAW148&amp;n=235918&amp;date=12.10.2026&amp;dst=100030&amp;field=134" TargetMode = "External"/><Relationship Id="rId20" Type="http://schemas.openxmlformats.org/officeDocument/2006/relationships/hyperlink" Target="https://login.consultant.ru/link/?req=doc&amp;base=RLAW148&amp;n=207043&amp;date=12.10.2026&amp;dst=100050&amp;field=134" TargetMode = "External"/><Relationship Id="rId21" Type="http://schemas.openxmlformats.org/officeDocument/2006/relationships/hyperlink" Target="https://login.consultant.ru/link/?req=doc&amp;base=RLAW148&amp;n=208832&amp;date=12.10.2026&amp;dst=100008&amp;field=134" TargetMode = "External"/><Relationship Id="rId22" Type="http://schemas.openxmlformats.org/officeDocument/2006/relationships/hyperlink" Target="https://login.consultant.ru/link/?req=doc&amp;base=RLAW148&amp;n=226830&amp;date=12.10.2026&amp;dst=100015&amp;field=134" TargetMode = "External"/><Relationship Id="rId23" Type="http://schemas.openxmlformats.org/officeDocument/2006/relationships/hyperlink" Target="https://login.consultant.ru/link/?req=doc&amp;base=RLAW148&amp;n=237208&amp;date=12.10.2026&amp;dst=100008&amp;field=134" TargetMode = "External"/><Relationship Id="rId24" Type="http://schemas.openxmlformats.org/officeDocument/2006/relationships/hyperlink" Target="https://login.consultant.ru/link/?req=doc&amp;base=RLAW148&amp;n=243757&amp;date=12.10.2026&amp;dst=100014&amp;field=134" TargetMode = "External"/><Relationship Id="rId25" Type="http://schemas.openxmlformats.org/officeDocument/2006/relationships/hyperlink" Target="https://login.consultant.ru/link/?req=doc&amp;base=LAW&amp;n=526140&amp;date=12.10.2026" TargetMode = "External"/><Relationship Id="rId26" Type="http://schemas.openxmlformats.org/officeDocument/2006/relationships/hyperlink" Target="https://login.consultant.ru/link/?req=doc&amp;base=RLAW148&amp;n=234605&amp;date=12.10.2026" TargetMode = "External"/><Relationship Id="rId27" Type="http://schemas.openxmlformats.org/officeDocument/2006/relationships/hyperlink" Target="https://login.consultant.ru/link/?req=doc&amp;base=RLAW148&amp;n=237208&amp;date=12.10.2026&amp;dst=100009&amp;field=134" TargetMode = "External"/><Relationship Id="rId28" Type="http://schemas.openxmlformats.org/officeDocument/2006/relationships/hyperlink" Target="https://login.consultant.ru/link/?req=doc&amp;base=LAW&amp;n=483021&amp;date=12.10.2026" TargetMode = "External"/><Relationship Id="rId29" Type="http://schemas.openxmlformats.org/officeDocument/2006/relationships/hyperlink" Target="https://login.consultant.ru/link/?req=doc&amp;base=LAW&amp;n=527358&amp;date=12.10.2026" TargetMode = "External"/><Relationship Id="rId30" Type="http://schemas.openxmlformats.org/officeDocument/2006/relationships/hyperlink" Target="https://login.consultant.ru/link/?req=doc&amp;base=LAW&amp;n=541061&amp;date=12.10.2026" TargetMode = "External"/><Relationship Id="rId31" Type="http://schemas.openxmlformats.org/officeDocument/2006/relationships/hyperlink" Target="https://login.consultant.ru/link/?req=doc&amp;base=LAW&amp;n=481287&amp;date=12.10.2026" TargetMode = "External"/><Relationship Id="rId32" Type="http://schemas.openxmlformats.org/officeDocument/2006/relationships/hyperlink" Target="https://login.consultant.ru/link/?req=doc&amp;base=LAW&amp;n=483021&amp;date=12.10.2026&amp;dst=100174&amp;field=134" TargetMode = "External"/><Relationship Id="rId33" Type="http://schemas.openxmlformats.org/officeDocument/2006/relationships/hyperlink" Target="https://login.consultant.ru/link/?req=doc&amp;base=RLAW148&amp;n=208832&amp;date=12.10.2026&amp;dst=100011&amp;field=134" TargetMode = "External"/><Relationship Id="rId34" Type="http://schemas.openxmlformats.org/officeDocument/2006/relationships/hyperlink" Target="https://login.consultant.ru/link/?req=doc&amp;base=RLAW148&amp;n=226830&amp;date=12.10.2026&amp;dst=100018&amp;field=134" TargetMode = "External"/><Relationship Id="rId35" Type="http://schemas.openxmlformats.org/officeDocument/2006/relationships/hyperlink" Target="https://login.consultant.ru/link/?req=doc&amp;base=RLAW148&amp;n=237208&amp;date=12.10.2026&amp;dst=100011&amp;field=134" TargetMode = "External"/><Relationship Id="rId36" Type="http://schemas.openxmlformats.org/officeDocument/2006/relationships/hyperlink" Target="https://login.consultant.ru/link/?req=doc&amp;base=LAW&amp;n=483021&amp;date=12.10.2026&amp;dst=100170&amp;field=134" TargetMode = "External"/><Relationship Id="rId37" Type="http://schemas.openxmlformats.org/officeDocument/2006/relationships/hyperlink" Target="https://login.consultant.ru/link/?req=doc&amp;base=LAW&amp;n=483021&amp;date=12.10.2026&amp;dst=100172&amp;field=134" TargetMode = "External"/><Relationship Id="rId38" Type="http://schemas.openxmlformats.org/officeDocument/2006/relationships/hyperlink" Target="https://login.consultant.ru/link/?req=doc&amp;base=RLAW148&amp;n=208832&amp;date=12.10.2026&amp;dst=100012&amp;field=134" TargetMode = "External"/><Relationship Id="rId39" Type="http://schemas.openxmlformats.org/officeDocument/2006/relationships/hyperlink" Target="https://login.consultant.ru/link/?req=doc&amp;base=RLAW148&amp;n=234605&amp;date=12.10.2026" TargetMode = "External"/><Relationship Id="rId40" Type="http://schemas.openxmlformats.org/officeDocument/2006/relationships/hyperlink" Target="https://login.consultant.ru/link/?req=doc&amp;base=RLAW148&amp;n=208832&amp;date=12.10.2026&amp;dst=100013&amp;field=134" TargetMode = "External"/><Relationship Id="rId41" Type="http://schemas.openxmlformats.org/officeDocument/2006/relationships/hyperlink" Target="https://login.consultant.ru/link/?req=doc&amp;base=RLAW148&amp;n=226830&amp;date=12.10.2026&amp;dst=100019&amp;field=134" TargetMode = "External"/><Relationship Id="rId42" Type="http://schemas.openxmlformats.org/officeDocument/2006/relationships/hyperlink" Target="https://login.consultant.ru/link/?req=doc&amp;base=RLAW148&amp;n=237208&amp;date=12.10.2026&amp;dst=100012&amp;field=134" TargetMode = "External"/><Relationship Id="rId43" Type="http://schemas.openxmlformats.org/officeDocument/2006/relationships/hyperlink" Target="https://login.consultant.ru/link/?req=doc&amp;base=LAW&amp;n=540588&amp;date=12.10.2026&amp;dst=100016&amp;field=134" TargetMode = "External"/><Relationship Id="rId44" Type="http://schemas.openxmlformats.org/officeDocument/2006/relationships/hyperlink" Target="https://login.consultant.ru/link/?req=doc&amp;base=RLAW148&amp;n=243757&amp;date=12.10.2026&amp;dst=100014&amp;field=134" TargetMode = "External"/><Relationship Id="rId45" Type="http://schemas.openxmlformats.org/officeDocument/2006/relationships/hyperlink" Target="https://login.consultant.ru/link/?req=doc&amp;base=LAW&amp;n=483021&amp;date=12.10.2026" TargetMode = "External"/><Relationship Id="rId46" Type="http://schemas.openxmlformats.org/officeDocument/2006/relationships/hyperlink" Target="https://login.consultant.ru/link/?req=doc&amp;base=LAW&amp;n=526140&amp;date=12.10.2026&amp;dst=100276&amp;field=134" TargetMode = "External"/><Relationship Id="rId47" Type="http://schemas.openxmlformats.org/officeDocument/2006/relationships/hyperlink" Target="https://login.consultant.ru/link/?req=doc&amp;base=LAW&amp;n=498428&amp;date=12.10.2026&amp;dst=100331&amp;field=134" TargetMode = "External"/><Relationship Id="rId48" Type="http://schemas.openxmlformats.org/officeDocument/2006/relationships/hyperlink" Target="https://login.consultant.ru/link/?req=doc&amp;base=RLAW148&amp;n=208832&amp;date=12.10.2026&amp;dst=100014&amp;field=134" TargetMode = "External"/><Relationship Id="rId49" Type="http://schemas.openxmlformats.org/officeDocument/2006/relationships/hyperlink" Target="https://login.consultant.ru/link/?req=doc&amp;base=RLAW148&amp;n=226830&amp;date=12.10.2026&amp;dst=100020&amp;field=134" TargetMode = "External"/><Relationship Id="rId50" Type="http://schemas.openxmlformats.org/officeDocument/2006/relationships/hyperlink" Target="https://login.consultant.ru/link/?req=doc&amp;base=RLAW148&amp;n=237208&amp;date=12.10.2026&amp;dst=100013&amp;field=134" TargetMode = "External"/><Relationship Id="rId51" Type="http://schemas.openxmlformats.org/officeDocument/2006/relationships/hyperlink" Target="https://login.consultant.ru/link/?req=doc&amp;base=LAW&amp;n=526140&amp;date=12.10.2026&amp;dst=100428&amp;field=134" TargetMode = "External"/><Relationship Id="rId52" Type="http://schemas.openxmlformats.org/officeDocument/2006/relationships/hyperlink" Target="https://login.consultant.ru/link/?req=doc&amp;base=LAW&amp;n=483021&amp;date=12.10.2026&amp;dst=100170&amp;field=134" TargetMode = "External"/><Relationship Id="rId53" Type="http://schemas.openxmlformats.org/officeDocument/2006/relationships/hyperlink" Target="https://login.consultant.ru/link/?req=doc&amp;base=LAW&amp;n=526140&amp;date=12.10.2026&amp;dst=102039&amp;field=134" TargetMode = "External"/><Relationship Id="rId54" Type="http://schemas.openxmlformats.org/officeDocument/2006/relationships/hyperlink" Target="https://login.consultant.ru/link/?req=doc&amp;base=LAW&amp;n=526140&amp;date=12.10.2026&amp;dst=102185&amp;field=134" TargetMode = "External"/><Relationship Id="rId55" Type="http://schemas.openxmlformats.org/officeDocument/2006/relationships/hyperlink" Target="https://login.consultant.ru/link/?req=doc&amp;base=LAW&amp;n=526140&amp;date=12.10.2026&amp;dst=102204&amp;field=134" TargetMode = "External"/><Relationship Id="rId56" Type="http://schemas.openxmlformats.org/officeDocument/2006/relationships/hyperlink" Target="https://login.consultant.ru/link/?req=doc&amp;base=LAW&amp;n=526140&amp;date=12.10.2026&amp;dst=102256&amp;field=134" TargetMode = "External"/><Relationship Id="rId57" Type="http://schemas.openxmlformats.org/officeDocument/2006/relationships/hyperlink" Target="https://login.consultant.ru/link/?req=doc&amp;base=RLAW148&amp;n=237208&amp;date=12.10.2026&amp;dst=100014&amp;field=134" TargetMode = "External"/><Relationship Id="rId58" Type="http://schemas.openxmlformats.org/officeDocument/2006/relationships/hyperlink" Target="https://login.consultant.ru/link/?req=doc&amp;base=RLAW148&amp;n=237208&amp;date=12.10.2026&amp;dst=100015&amp;field=134" TargetMode = "External"/><Relationship Id="rId59" Type="http://schemas.openxmlformats.org/officeDocument/2006/relationships/hyperlink" Target="https://login.consultant.ru/link/?req=doc&amp;base=RLAW148&amp;n=237208&amp;date=12.10.2026&amp;dst=100016&amp;field=134" TargetMode = "External"/><Relationship Id="rId60" Type="http://schemas.openxmlformats.org/officeDocument/2006/relationships/hyperlink" Target="https://login.consultant.ru/link/?req=doc&amp;base=LAW&amp;n=526140&amp;date=12.10.2026&amp;dst=102668&amp;field=134" TargetMode = "External"/><Relationship Id="rId61" Type="http://schemas.openxmlformats.org/officeDocument/2006/relationships/hyperlink" Target="https://login.consultant.ru/link/?req=doc&amp;base=LAW&amp;n=526140&amp;date=12.10.2026&amp;dst=103421&amp;field=134" TargetMode = "External"/><Relationship Id="rId62" Type="http://schemas.openxmlformats.org/officeDocument/2006/relationships/hyperlink" Target="https://login.consultant.ru/link/?req=doc&amp;base=RLAW148&amp;n=208832&amp;date=12.10.2026&amp;dst=100015&amp;field=134" TargetMode = "External"/><Relationship Id="rId63" Type="http://schemas.openxmlformats.org/officeDocument/2006/relationships/hyperlink" Target="https://login.consultant.ru/link/?req=doc&amp;base=LAW&amp;n=526140&amp;date=12.10.2026&amp;dst=102185&amp;field=134" TargetMode = "External"/><Relationship Id="rId64" Type="http://schemas.openxmlformats.org/officeDocument/2006/relationships/hyperlink" Target="https://login.consultant.ru/link/?req=doc&amp;base=LAW&amp;n=526140&amp;date=12.10.2026&amp;dst=103154&amp;field=134" TargetMode = "External"/><Relationship Id="rId65" Type="http://schemas.openxmlformats.org/officeDocument/2006/relationships/hyperlink" Target="https://login.consultant.ru/link/?req=doc&amp;base=LAW&amp;n=483021&amp;date=12.10.2026&amp;dst=100211&amp;field=134" TargetMode = "External"/><Relationship Id="rId66" Type="http://schemas.openxmlformats.org/officeDocument/2006/relationships/hyperlink" Target="https://login.consultant.ru/link/?req=doc&amp;base=LAW&amp;n=483021&amp;date=12.10.2026&amp;dst=100325&amp;field=134" TargetMode = "External"/><Relationship Id="rId67" Type="http://schemas.openxmlformats.org/officeDocument/2006/relationships/hyperlink" Target="https://login.consultant.ru/link/?req=doc&amp;base=LAW&amp;n=483021&amp;date=12.10.2026&amp;dst=100333&amp;field=134" TargetMode = "External"/><Relationship Id="rId68" Type="http://schemas.openxmlformats.org/officeDocument/2006/relationships/hyperlink" Target="https://login.consultant.ru/link/?req=doc&amp;base=LAW&amp;n=370993&amp;date=12.10.2026" TargetMode = "External"/><Relationship Id="rId69" Type="http://schemas.openxmlformats.org/officeDocument/2006/relationships/hyperlink" Target="https://login.consultant.ru/link/?req=doc&amp;base=LAW&amp;n=461535&amp;date=12.10.2026" TargetMode = "External"/><Relationship Id="rId70" Type="http://schemas.openxmlformats.org/officeDocument/2006/relationships/hyperlink" Target="https://login.consultant.ru/link/?req=doc&amp;base=RLAW148&amp;n=207043&amp;date=12.10.2026&amp;dst=100050&amp;field=134" TargetMode = "External"/><Relationship Id="rId71" Type="http://schemas.openxmlformats.org/officeDocument/2006/relationships/hyperlink" Target="https://login.consultant.ru/link/?req=doc&amp;base=LAW&amp;n=483021&amp;date=12.10.2026&amp;dst=100230&amp;field=134" TargetMode = "External"/><Relationship Id="rId72" Type="http://schemas.openxmlformats.org/officeDocument/2006/relationships/hyperlink" Target="https://login.consultant.ru/link/?req=doc&amp;base=LAW&amp;n=498478&amp;date=12.10.2026" TargetMode = "External"/><Relationship Id="rId73" Type="http://schemas.openxmlformats.org/officeDocument/2006/relationships/hyperlink" Target="https://login.consultant.ru/link/?req=doc&amp;base=LAW&amp;n=483021&amp;date=12.10.2026&amp;dst=100211&amp;field=134" TargetMode = "External"/><Relationship Id="rId74" Type="http://schemas.openxmlformats.org/officeDocument/2006/relationships/hyperlink" Target="https://login.consultant.ru/link/?req=doc&amp;base=LAW&amp;n=483021&amp;date=12.10.2026&amp;dst=100325&amp;field=134" TargetMode = "External"/><Relationship Id="rId75" Type="http://schemas.openxmlformats.org/officeDocument/2006/relationships/hyperlink" Target="https://login.consultant.ru/link/?req=doc&amp;base=LAW&amp;n=483021&amp;date=12.10.2026&amp;dst=100333&amp;field=134" TargetMode = "External"/><Relationship Id="rId76" Type="http://schemas.openxmlformats.org/officeDocument/2006/relationships/hyperlink" Target="https://login.consultant.ru/link/?req=doc&amp;base=LAW&amp;n=483021&amp;date=12.10.2026&amp;dst=100230&amp;field=134" TargetMode = "External"/><Relationship Id="rId77" Type="http://schemas.openxmlformats.org/officeDocument/2006/relationships/hyperlink" Target="https://login.consultant.ru/link/?req=doc&amp;base=LAW&amp;n=526140&amp;date=12.10.2026&amp;dst=102968&amp;field=134" TargetMode = "External"/><Relationship Id="rId78" Type="http://schemas.openxmlformats.org/officeDocument/2006/relationships/hyperlink" Target="https://login.consultant.ru/link/?req=doc&amp;base=LAW&amp;n=526140&amp;date=12.10.2026&amp;dst=100276&amp;field=134" TargetMode = "External"/><Relationship Id="rId79" Type="http://schemas.openxmlformats.org/officeDocument/2006/relationships/hyperlink" Target="https://login.consultant.ru/link/?req=doc&amp;base=LAW&amp;n=483021&amp;date=12.10.2026" TargetMode = "External"/><Relationship Id="rId80" Type="http://schemas.openxmlformats.org/officeDocument/2006/relationships/hyperlink" Target="https://login.consultant.ru/link/?req=doc&amp;base=LAW&amp;n=483021&amp;date=12.10.2026" TargetMode = "External"/><Relationship Id="rId81" Type="http://schemas.openxmlformats.org/officeDocument/2006/relationships/hyperlink" Target="https://login.consultant.ru/link/?req=doc&amp;base=LAW&amp;n=498478&amp;date=12.10.2026" TargetMode = "External"/><Relationship Id="rId82" Type="http://schemas.openxmlformats.org/officeDocument/2006/relationships/hyperlink" Target="https://login.consultant.ru/link/?req=doc&amp;base=LAW&amp;n=483021&amp;date=12.10.2026&amp;dst=100211&amp;field=134" TargetMode = "External"/><Relationship Id="rId83" Type="http://schemas.openxmlformats.org/officeDocument/2006/relationships/hyperlink" Target="https://login.consultant.ru/link/?req=doc&amp;base=LAW&amp;n=483021&amp;date=12.10.2026&amp;dst=100325&amp;field=134" TargetMode = "External"/><Relationship Id="rId84" Type="http://schemas.openxmlformats.org/officeDocument/2006/relationships/hyperlink" Target="https://login.consultant.ru/link/?req=doc&amp;base=LAW&amp;n=483021&amp;date=12.10.2026&amp;dst=100333&amp;field=134" TargetMode = "External"/><Relationship Id="rId85" Type="http://schemas.openxmlformats.org/officeDocument/2006/relationships/hyperlink" Target="https://login.consultant.ru/link/?req=doc&amp;base=RLAW148&amp;n=226830&amp;date=12.10.2026&amp;dst=100021&amp;field=134" TargetMode = "External"/><Relationship Id="rId86" Type="http://schemas.openxmlformats.org/officeDocument/2006/relationships/hyperlink" Target="https://login.consultant.ru/link/?req=doc&amp;base=RLAW148&amp;n=226830&amp;date=12.10.2026&amp;dst=100022&amp;field=134" TargetMode = "External"/><Relationship Id="rId87" Type="http://schemas.openxmlformats.org/officeDocument/2006/relationships/hyperlink" Target="https://login.consultant.ru/link/?req=doc&amp;base=RLAW148&amp;n=208832&amp;date=12.10.2026&amp;dst=100018&amp;field=134" TargetMode = "External"/><Relationship Id="rId88" Type="http://schemas.openxmlformats.org/officeDocument/2006/relationships/hyperlink" Target="https://login.consultant.ru/link/?req=doc&amp;base=RLAW148&amp;n=208832&amp;date=12.10.2026&amp;dst=100019&amp;field=134" TargetMode = "External"/><Relationship Id="rId89" Type="http://schemas.openxmlformats.org/officeDocument/2006/relationships/hyperlink" Target="https://login.consultant.ru/link/?req=doc&amp;base=RLAW148&amp;n=208832&amp;date=12.10.2026&amp;dst=100020&amp;field=134" TargetMode = "External"/><Relationship Id="rId90" Type="http://schemas.openxmlformats.org/officeDocument/2006/relationships/hyperlink" Target="https://login.consultant.ru/link/?req=doc&amp;base=RLAW148&amp;n=208832&amp;date=12.10.2026&amp;dst=100022&amp;field=134" TargetMode = "External"/><Relationship Id="rId91" Type="http://schemas.openxmlformats.org/officeDocument/2006/relationships/hyperlink" Target="https://login.consultant.ru/link/?req=doc&amp;base=LAW&amp;n=526140&amp;date=12.10.2026&amp;dst=102185&amp;field=134" TargetMode = "External"/><Relationship Id="rId92" Type="http://schemas.openxmlformats.org/officeDocument/2006/relationships/hyperlink" Target="https://login.consultant.ru/link/?req=doc&amp;base=RLAW148&amp;n=208832&amp;date=12.10.2026&amp;dst=100024&amp;field=134" TargetMode = "External"/><Relationship Id="rId93" Type="http://schemas.openxmlformats.org/officeDocument/2006/relationships/hyperlink" Target="https://login.consultant.ru/link/?req=doc&amp;base=RLAW148&amp;n=237208&amp;date=12.10.2026&amp;dst=100017&amp;field=134" TargetMode = "External"/><Relationship Id="rId94" Type="http://schemas.openxmlformats.org/officeDocument/2006/relationships/hyperlink" Target="https://login.consultant.ru/link/?req=doc&amp;base=RLAW148&amp;n=237208&amp;date=12.10.2026&amp;dst=100019&amp;field=134" TargetMode = "External"/><Relationship Id="rId95" Type="http://schemas.openxmlformats.org/officeDocument/2006/relationships/hyperlink" Target="https://login.consultant.ru/link/?req=doc&amp;base=LAW&amp;n=526140&amp;date=12.10.2026&amp;dst=102185&amp;field=134" TargetMode = "External"/><Relationship Id="rId96" Type="http://schemas.openxmlformats.org/officeDocument/2006/relationships/hyperlink" Target="https://login.consultant.ru/link/?req=doc&amp;base=RLAW148&amp;n=234605&amp;date=12.10.2026" TargetMode = "External"/><Relationship Id="rId97" Type="http://schemas.openxmlformats.org/officeDocument/2006/relationships/hyperlink" Target="https://login.consultant.ru/link/?req=doc&amp;base=RLAW148&amp;n=208832&amp;date=12.10.2026&amp;dst=100013&amp;field=134" TargetMode = "External"/><Relationship Id="rId98" Type="http://schemas.openxmlformats.org/officeDocument/2006/relationships/hyperlink" Target="https://login.consultant.ru/link/?req=doc&amp;base=RLAW148&amp;n=226830&amp;date=12.10.2026&amp;dst=100019&amp;field=134" TargetMode = "External"/><Relationship Id="rId99" Type="http://schemas.openxmlformats.org/officeDocument/2006/relationships/hyperlink" Target="https://login.consultant.ru/link/?req=doc&amp;base=RLAW148&amp;n=237208&amp;date=12.10.2026&amp;dst=100021&amp;field=134" TargetMode = "External"/><Relationship Id="rId100" Type="http://schemas.openxmlformats.org/officeDocument/2006/relationships/hyperlink" Target="https://login.consultant.ru/link/?req=doc&amp;base=LAW&amp;n=505126&amp;date=12.10.2026&amp;dst=95786&amp;field=134" TargetMode = "External"/><Relationship Id="rId101" Type="http://schemas.openxmlformats.org/officeDocument/2006/relationships/hyperlink" Target="https://login.consultant.ru/link/?req=doc&amp;base=RLAW148&amp;n=226830&amp;date=12.10.2026&amp;dst=100023&amp;field=134" TargetMode = "External"/><Relationship Id="rId102" Type="http://schemas.openxmlformats.org/officeDocument/2006/relationships/hyperlink" Target="https://login.consultant.ru/link/?req=doc&amp;base=RLAW148&amp;n=208832&amp;date=12.10.2026&amp;dst=100026&amp;field=134" TargetMode = "External"/><Relationship Id="rId103" Type="http://schemas.openxmlformats.org/officeDocument/2006/relationships/hyperlink" Target="https://login.consultant.ru/link/?req=doc&amp;base=RLAW148&amp;n=237208&amp;date=12.10.2026&amp;dst=100023&amp;field=134" TargetMode = "External"/><Relationship Id="rId104" Type="http://schemas.openxmlformats.org/officeDocument/2006/relationships/hyperlink" Target="https://login.consultant.ru/link/?req=doc&amp;base=LAW&amp;n=526140&amp;date=12.10.2026&amp;dst=100010&amp;field=134" TargetMode = "External"/><Relationship Id="rId105" Type="http://schemas.openxmlformats.org/officeDocument/2006/relationships/hyperlink" Target="https://login.consultant.ru/link/?req=doc&amp;base=RLAW148&amp;n=237208&amp;date=12.10.2026&amp;dst=100024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Омской области от 28.09.2023 N 522-п
(ред. от 20.08.2026)
"О реализации Модели системы долговременного ухода за гражданами пожилого возраста и инвалидами, нуждающимися в уходе, на территории Омской области в 2026 году"</dc:title>
  <dcterms:created xsi:type="dcterms:W3CDTF">2026-10-12T04:21:39Z</dcterms:created>
</cp:coreProperties>
</file>